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BB" w:rsidRPr="00312622" w:rsidRDefault="001A54BB"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1A54BB" w:rsidRPr="00312622" w:rsidRDefault="001A54BB" w:rsidP="00A7093C">
      <w:pPr>
        <w:spacing w:line="340" w:lineRule="exact"/>
        <w:rPr>
          <w:rFonts w:ascii="黑体" w:eastAsia="黑体"/>
          <w:sz w:val="30"/>
          <w:szCs w:val="30"/>
        </w:rPr>
      </w:pPr>
      <w:r w:rsidRPr="00312622">
        <w:rPr>
          <w:rFonts w:ascii="黑体" w:eastAsia="黑体" w:hint="eastAsia"/>
          <w:sz w:val="30"/>
          <w:szCs w:val="30"/>
        </w:rPr>
        <w:t>注意保存</w:t>
      </w:r>
    </w:p>
    <w:p w:rsidR="001A54BB" w:rsidRDefault="001A54BB" w:rsidP="00A7093C"/>
    <w:p w:rsidR="001A54BB" w:rsidRDefault="001A54BB" w:rsidP="00A7093C"/>
    <w:p w:rsidR="001A54BB" w:rsidRPr="00225247" w:rsidRDefault="001A54BB"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1A54BB" w:rsidRPr="003229A6" w:rsidRDefault="001A54BB"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1A54BB" w:rsidRDefault="001A54BB" w:rsidP="00C34312">
      <w:pPr>
        <w:jc w:val="center"/>
        <w:rPr>
          <w:rFonts w:ascii="楷体_GB2312" w:eastAsia="楷体_GB2312"/>
          <w:sz w:val="32"/>
          <w:szCs w:val="32"/>
        </w:rPr>
      </w:pPr>
      <w:r>
        <w:rPr>
          <w:rFonts w:ascii="楷体_GB2312" w:eastAsia="楷体_GB2312"/>
          <w:sz w:val="32"/>
          <w:szCs w:val="32"/>
        </w:rPr>
        <w:t>2014</w:t>
      </w:r>
      <w:r>
        <w:rPr>
          <w:rFonts w:ascii="楷体_GB2312" w:eastAsia="楷体_GB2312" w:hint="eastAsia"/>
          <w:sz w:val="32"/>
          <w:szCs w:val="32"/>
        </w:rPr>
        <w:t>年第</w:t>
      </w:r>
      <w:r>
        <w:rPr>
          <w:rFonts w:ascii="楷体_GB2312" w:eastAsia="楷体_GB2312"/>
          <w:sz w:val="32"/>
          <w:szCs w:val="32"/>
        </w:rPr>
        <w:t>10</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21</w:t>
      </w:r>
      <w:r w:rsidRPr="0082318F">
        <w:rPr>
          <w:rFonts w:ascii="楷体_GB2312" w:eastAsia="楷体_GB2312" w:hint="eastAsia"/>
          <w:sz w:val="32"/>
          <w:szCs w:val="32"/>
        </w:rPr>
        <w:t>期</w:t>
      </w:r>
    </w:p>
    <w:p w:rsidR="001A54BB" w:rsidRPr="004C0658" w:rsidRDefault="001A54BB" w:rsidP="00A7093C">
      <w:pPr>
        <w:rPr>
          <w:rFonts w:ascii="仿宋_GB2312" w:eastAsia="仿宋_GB2312"/>
          <w:sz w:val="30"/>
          <w:szCs w:val="30"/>
        </w:rPr>
      </w:pPr>
      <w:r>
        <w:rPr>
          <w:noProof/>
        </w:rPr>
        <w:pict>
          <v:line id="_x0000_s1026" style="position:absolute;left:0;text-align:left;z-index:251658240" from="-11.4pt,31.05pt" to="416.1pt,31.05pt" strokecolor="red" strokeweight="2.25pt"/>
        </w:pict>
      </w:r>
      <w:r w:rsidRPr="004C0658">
        <w:rPr>
          <w:rFonts w:ascii="仿宋_GB2312" w:eastAsia="仿宋_GB2312" w:hint="eastAsia"/>
          <w:sz w:val="30"/>
          <w:szCs w:val="30"/>
        </w:rPr>
        <w:t>杭州市“两新”党务工作者协会编印</w:t>
      </w:r>
      <w:r w:rsidRPr="004C0658">
        <w:rPr>
          <w:rFonts w:ascii="仿宋_GB2312" w:eastAsia="仿宋_GB2312"/>
        </w:rPr>
        <w:t xml:space="preserve">        </w:t>
      </w:r>
      <w:r w:rsidRPr="004C0658">
        <w:rPr>
          <w:rFonts w:ascii="仿宋_GB2312" w:eastAsia="仿宋_GB2312"/>
          <w:sz w:val="30"/>
          <w:szCs w:val="30"/>
        </w:rPr>
        <w:t>201</w:t>
      </w:r>
      <w:r>
        <w:rPr>
          <w:rFonts w:ascii="仿宋_GB2312" w:eastAsia="仿宋_GB2312"/>
          <w:sz w:val="30"/>
          <w:szCs w:val="30"/>
        </w:rPr>
        <w:t>4</w:t>
      </w:r>
      <w:r w:rsidRPr="004C0658">
        <w:rPr>
          <w:rFonts w:ascii="仿宋_GB2312" w:eastAsia="仿宋_GB2312" w:hint="eastAsia"/>
          <w:sz w:val="30"/>
          <w:szCs w:val="30"/>
        </w:rPr>
        <w:t>年</w:t>
      </w:r>
      <w:r>
        <w:rPr>
          <w:rFonts w:ascii="仿宋_GB2312" w:eastAsia="仿宋_GB2312"/>
          <w:sz w:val="30"/>
          <w:szCs w:val="30"/>
        </w:rPr>
        <w:t>10</w:t>
      </w:r>
      <w:r w:rsidRPr="004C0658">
        <w:rPr>
          <w:rFonts w:ascii="仿宋_GB2312" w:eastAsia="仿宋_GB2312" w:hint="eastAsia"/>
          <w:sz w:val="30"/>
          <w:szCs w:val="30"/>
        </w:rPr>
        <w:t>月</w:t>
      </w:r>
      <w:r>
        <w:rPr>
          <w:rFonts w:ascii="仿宋_GB2312" w:eastAsia="仿宋_GB2312"/>
          <w:sz w:val="30"/>
          <w:szCs w:val="30"/>
        </w:rPr>
        <w:t>27</w:t>
      </w:r>
      <w:r w:rsidRPr="004C0658">
        <w:rPr>
          <w:rFonts w:ascii="仿宋_GB2312" w:eastAsia="仿宋_GB2312" w:hint="eastAsia"/>
          <w:sz w:val="30"/>
          <w:szCs w:val="30"/>
        </w:rPr>
        <w:t>日</w:t>
      </w:r>
    </w:p>
    <w:p w:rsidR="001A54BB" w:rsidRDefault="001A54BB" w:rsidP="00A7093C">
      <w:pPr>
        <w:rPr>
          <w:rFonts w:ascii="黑体" w:eastAsia="黑体" w:hAnsi="黑体"/>
          <w:kern w:val="0"/>
          <w:sz w:val="32"/>
        </w:rPr>
      </w:pPr>
    </w:p>
    <w:p w:rsidR="001A54BB" w:rsidRPr="0008429D" w:rsidRDefault="001A54BB" w:rsidP="00A7093C">
      <w:pPr>
        <w:rPr>
          <w:rFonts w:ascii="黑体" w:eastAsia="黑体" w:hAnsi="黑体"/>
          <w:kern w:val="0"/>
          <w:sz w:val="32"/>
        </w:rPr>
      </w:pPr>
    </w:p>
    <w:p w:rsidR="001A54BB" w:rsidRPr="00455E8E" w:rsidRDefault="001A54BB" w:rsidP="00A7093C">
      <w:pPr>
        <w:rPr>
          <w:rFonts w:ascii="楷体_GB2312" w:eastAsia="楷体_GB2312"/>
          <w:sz w:val="28"/>
          <w:szCs w:val="28"/>
        </w:rPr>
      </w:pPr>
      <w:r w:rsidRPr="00455E8E">
        <w:rPr>
          <w:rFonts w:ascii="黑体" w:eastAsia="黑体" w:hAnsi="黑体" w:hint="eastAsia"/>
          <w:kern w:val="0"/>
          <w:sz w:val="32"/>
        </w:rPr>
        <w:t>【本期</w:t>
      </w:r>
      <w:r w:rsidRPr="00455E8E">
        <w:rPr>
          <w:rStyle w:val="Strong"/>
          <w:rFonts w:ascii="黑体" w:eastAsia="黑体" w:hAnsi="黑体" w:hint="eastAsia"/>
          <w:kern w:val="0"/>
          <w:sz w:val="32"/>
          <w:szCs w:val="32"/>
        </w:rPr>
        <w:t>导读</w:t>
      </w:r>
      <w:r w:rsidRPr="00455E8E">
        <w:rPr>
          <w:rStyle w:val="Strong"/>
          <w:rFonts w:ascii="宋体" w:eastAsia="黑体"/>
          <w:kern w:val="0"/>
          <w:sz w:val="32"/>
          <w:szCs w:val="44"/>
        </w:rPr>
        <w:t> </w:t>
      </w:r>
      <w:r w:rsidRPr="00455E8E">
        <w:rPr>
          <w:rFonts w:ascii="黑体" w:eastAsia="黑体" w:hAnsi="黑体" w:hint="eastAsia"/>
          <w:kern w:val="0"/>
          <w:sz w:val="32"/>
        </w:rPr>
        <w:t>】</w:t>
      </w:r>
    </w:p>
    <w:p w:rsidR="001A54BB" w:rsidRPr="00EC352B" w:rsidRDefault="001A54BB" w:rsidP="00125EB3">
      <w:pPr>
        <w:pStyle w:val="NormalWeb"/>
        <w:shd w:val="clear" w:color="auto" w:fill="FFFFFF"/>
        <w:spacing w:beforeLines="50" w:afterLines="50"/>
        <w:ind w:firstLine="630"/>
        <w:jc w:val="both"/>
        <w:rPr>
          <w:rFonts w:ascii="楷体_GB2312" w:eastAsia="楷体_GB2312"/>
          <w:sz w:val="32"/>
          <w:szCs w:val="32"/>
        </w:rPr>
      </w:pPr>
      <w:r>
        <w:rPr>
          <w:rFonts w:ascii="楷体_GB2312" w:eastAsia="楷体_GB2312"/>
          <w:sz w:val="32"/>
          <w:szCs w:val="32"/>
        </w:rPr>
        <w:t>1</w:t>
      </w:r>
      <w:r>
        <w:rPr>
          <w:rFonts w:ascii="楷体_GB2312" w:eastAsia="楷体_GB2312" w:hint="eastAsia"/>
          <w:sz w:val="32"/>
          <w:szCs w:val="32"/>
        </w:rPr>
        <w:t>、</w:t>
      </w:r>
      <w:r w:rsidRPr="00EC352B">
        <w:rPr>
          <w:rFonts w:ascii="楷体_GB2312" w:eastAsia="楷体_GB2312" w:hint="eastAsia"/>
          <w:sz w:val="32"/>
          <w:szCs w:val="32"/>
        </w:rPr>
        <w:t>万向集团党委以企业文化统领思想，凝聚人心，促进发展。</w:t>
      </w:r>
    </w:p>
    <w:p w:rsidR="001A54BB" w:rsidRPr="00623A5B" w:rsidRDefault="001A54BB" w:rsidP="00D86365">
      <w:pPr>
        <w:pStyle w:val="NormalWeb"/>
        <w:shd w:val="clear" w:color="auto" w:fill="FFFFFF"/>
        <w:spacing w:beforeLines="50" w:afterLines="50"/>
        <w:ind w:firstLineChars="200" w:firstLine="3168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sidRPr="00623A5B">
        <w:rPr>
          <w:rFonts w:ascii="楷体_GB2312" w:eastAsia="楷体_GB2312" w:hint="eastAsia"/>
          <w:sz w:val="32"/>
          <w:szCs w:val="32"/>
        </w:rPr>
        <w:t>娃哈哈扶贫脱贫为共富</w:t>
      </w:r>
    </w:p>
    <w:p w:rsidR="001A54BB" w:rsidRDefault="001A54BB" w:rsidP="00D86365">
      <w:pPr>
        <w:pStyle w:val="NormalWeb"/>
        <w:shd w:val="clear" w:color="auto" w:fill="FFFFFF"/>
        <w:spacing w:beforeLines="50" w:afterLines="50"/>
        <w:ind w:firstLineChars="200" w:firstLine="31680"/>
        <w:jc w:val="both"/>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w:t>
      </w:r>
      <w:r w:rsidRPr="00623A5B">
        <w:rPr>
          <w:rFonts w:ascii="楷体_GB2312" w:eastAsia="楷体_GB2312" w:hint="eastAsia"/>
          <w:sz w:val="32"/>
          <w:szCs w:val="32"/>
        </w:rPr>
        <w:t>吉利控股集团深入开展反“四风”促廉洁活动</w:t>
      </w:r>
    </w:p>
    <w:p w:rsidR="001A54BB" w:rsidRPr="005D5EF4" w:rsidRDefault="001A54BB" w:rsidP="00D86365">
      <w:pPr>
        <w:pStyle w:val="NormalWeb"/>
        <w:shd w:val="clear" w:color="auto" w:fill="FFFFFF"/>
        <w:spacing w:beforeLines="50" w:afterLines="50"/>
        <w:ind w:firstLineChars="200" w:firstLine="31680"/>
        <w:jc w:val="both"/>
        <w:rPr>
          <w:rFonts w:ascii="楷体_GB2312" w:eastAsia="楷体_GB2312"/>
          <w:sz w:val="32"/>
          <w:szCs w:val="32"/>
        </w:rPr>
      </w:pPr>
      <w:r w:rsidRPr="005D5EF4">
        <w:rPr>
          <w:rFonts w:ascii="楷体_GB2312" w:eastAsia="楷体_GB2312"/>
          <w:sz w:val="32"/>
          <w:szCs w:val="32"/>
        </w:rPr>
        <w:t>4</w:t>
      </w:r>
      <w:r>
        <w:rPr>
          <w:rFonts w:ascii="楷体_GB2312" w:eastAsia="楷体_GB2312" w:hint="eastAsia"/>
          <w:sz w:val="32"/>
          <w:szCs w:val="32"/>
        </w:rPr>
        <w:t>、</w:t>
      </w:r>
      <w:r w:rsidRPr="005D5EF4">
        <w:rPr>
          <w:rFonts w:ascii="楷体_GB2312" w:eastAsia="楷体_GB2312" w:hint="eastAsia"/>
          <w:sz w:val="32"/>
          <w:szCs w:val="32"/>
        </w:rPr>
        <w:t>浙江满江红律师事务所探索建立法律服务新模式</w:t>
      </w:r>
      <w:r w:rsidRPr="005D5EF4">
        <w:rPr>
          <w:rFonts w:ascii="楷体_GB2312" w:eastAsia="楷体_GB2312"/>
          <w:sz w:val="32"/>
          <w:szCs w:val="32"/>
        </w:rPr>
        <w:t xml:space="preserve">  </w:t>
      </w:r>
    </w:p>
    <w:p w:rsidR="001A54BB" w:rsidRPr="002D04C3" w:rsidRDefault="001A54BB" w:rsidP="00D86365">
      <w:pPr>
        <w:pStyle w:val="NormalWeb"/>
        <w:shd w:val="clear" w:color="auto" w:fill="FFFFFF"/>
        <w:spacing w:beforeLines="50" w:afterLines="50"/>
        <w:ind w:firstLineChars="200" w:firstLine="31680"/>
        <w:jc w:val="both"/>
        <w:rPr>
          <w:rFonts w:ascii="楷体_GB2312" w:eastAsia="楷体_GB2312"/>
          <w:sz w:val="32"/>
          <w:szCs w:val="32"/>
        </w:rPr>
      </w:pPr>
      <w:r>
        <w:rPr>
          <w:rFonts w:ascii="楷体_GB2312" w:eastAsia="楷体_GB2312"/>
          <w:sz w:val="32"/>
          <w:szCs w:val="32"/>
        </w:rPr>
        <w:t>5</w:t>
      </w:r>
      <w:r>
        <w:rPr>
          <w:rFonts w:ascii="楷体_GB2312" w:eastAsia="楷体_GB2312" w:hint="eastAsia"/>
          <w:sz w:val="32"/>
          <w:szCs w:val="32"/>
        </w:rPr>
        <w:t>、</w:t>
      </w:r>
      <w:r w:rsidRPr="002F62B9">
        <w:rPr>
          <w:rFonts w:ascii="楷体_GB2312" w:eastAsia="楷体_GB2312" w:hint="eastAsia"/>
          <w:sz w:val="32"/>
          <w:szCs w:val="32"/>
        </w:rPr>
        <w:t>协会动态</w:t>
      </w:r>
    </w:p>
    <w:p w:rsidR="001A54BB" w:rsidRPr="00D402D0" w:rsidRDefault="001A54BB" w:rsidP="00A7093C">
      <w:pPr>
        <w:pStyle w:val="NormalWeb"/>
        <w:shd w:val="clear" w:color="auto" w:fill="FFFFFF"/>
        <w:jc w:val="both"/>
        <w:rPr>
          <w:rFonts w:ascii="宋体" w:eastAsia="仿宋_GB2312"/>
          <w:sz w:val="32"/>
          <w:szCs w:val="32"/>
        </w:rPr>
      </w:pPr>
    </w:p>
    <w:p w:rsidR="001A54BB" w:rsidRDefault="001A54BB" w:rsidP="00A7093C">
      <w:pPr>
        <w:pStyle w:val="NormalWeb"/>
        <w:shd w:val="clear" w:color="auto" w:fill="FFFFFF"/>
        <w:jc w:val="both"/>
        <w:rPr>
          <w:rFonts w:ascii="宋体" w:eastAsia="仿宋_GB2312"/>
          <w:sz w:val="32"/>
          <w:szCs w:val="32"/>
        </w:rPr>
      </w:pPr>
    </w:p>
    <w:p w:rsidR="001A54BB" w:rsidRDefault="001A54BB" w:rsidP="00A7093C">
      <w:pPr>
        <w:pStyle w:val="NormalWeb"/>
        <w:shd w:val="clear" w:color="auto" w:fill="FFFFFF"/>
        <w:jc w:val="both"/>
        <w:rPr>
          <w:rFonts w:ascii="宋体" w:eastAsia="仿宋_GB2312"/>
          <w:sz w:val="32"/>
          <w:szCs w:val="32"/>
        </w:rPr>
      </w:pPr>
    </w:p>
    <w:p w:rsidR="001A54BB" w:rsidRDefault="001A54BB" w:rsidP="00A7093C">
      <w:pPr>
        <w:pStyle w:val="NormalWeb"/>
        <w:shd w:val="clear" w:color="auto" w:fill="FFFFFF"/>
        <w:jc w:val="both"/>
        <w:rPr>
          <w:rFonts w:ascii="宋体" w:eastAsia="仿宋_GB2312"/>
          <w:sz w:val="32"/>
          <w:szCs w:val="32"/>
        </w:rPr>
      </w:pPr>
    </w:p>
    <w:p w:rsidR="001A54BB" w:rsidRPr="00EC352B" w:rsidRDefault="001A54BB" w:rsidP="00182352">
      <w:pPr>
        <w:pStyle w:val="NormalWeb"/>
        <w:shd w:val="clear" w:color="auto" w:fill="FFFFFF"/>
        <w:spacing w:line="540" w:lineRule="exact"/>
        <w:jc w:val="both"/>
        <w:rPr>
          <w:rFonts w:ascii="黑体" w:eastAsia="黑体"/>
          <w:b/>
          <w:sz w:val="32"/>
          <w:szCs w:val="32"/>
        </w:rPr>
      </w:pPr>
      <w:r w:rsidRPr="006544D3">
        <w:rPr>
          <w:rFonts w:ascii="宋体" w:eastAsia="仿宋_GB2312"/>
          <w:sz w:val="32"/>
          <w:szCs w:val="32"/>
        </w:rPr>
        <w:t> </w:t>
      </w:r>
      <w:r w:rsidRPr="00847E9E">
        <w:rPr>
          <w:rStyle w:val="Strong"/>
          <w:rFonts w:ascii="黑体" w:eastAsia="黑体" w:hint="eastAsia"/>
          <w:b w:val="0"/>
          <w:sz w:val="32"/>
          <w:szCs w:val="32"/>
        </w:rPr>
        <w:t>☆</w:t>
      </w:r>
      <w:r w:rsidRPr="00847E9E">
        <w:rPr>
          <w:rStyle w:val="Strong"/>
          <w:rFonts w:ascii="黑体" w:eastAsia="黑体"/>
          <w:b w:val="0"/>
          <w:sz w:val="32"/>
          <w:szCs w:val="32"/>
        </w:rPr>
        <w:t xml:space="preserve"> </w:t>
      </w:r>
      <w:r w:rsidRPr="00EC352B">
        <w:rPr>
          <w:rStyle w:val="Strong"/>
          <w:rFonts w:ascii="黑体" w:eastAsia="黑体" w:cs="宋体" w:hint="eastAsia"/>
          <w:sz w:val="32"/>
          <w:szCs w:val="32"/>
        </w:rPr>
        <w:t>万向集团党委以企业文化统领思想，凝聚人心，促进发展。</w:t>
      </w:r>
    </w:p>
    <w:p w:rsidR="001A54BB" w:rsidRPr="00EC352B" w:rsidRDefault="001A54BB" w:rsidP="00D86365">
      <w:pPr>
        <w:pStyle w:val="NormalWeb"/>
        <w:shd w:val="clear" w:color="auto" w:fill="FFFFFF"/>
        <w:spacing w:line="580" w:lineRule="exact"/>
        <w:ind w:firstLineChars="196" w:firstLine="31680"/>
        <w:rPr>
          <w:rFonts w:ascii="仿宋_GB2312" w:eastAsia="仿宋_GB2312"/>
          <w:sz w:val="32"/>
          <w:szCs w:val="32"/>
        </w:rPr>
      </w:pPr>
      <w:r w:rsidRPr="00EC352B">
        <w:rPr>
          <w:rFonts w:ascii="仿宋_GB2312" w:eastAsia="仿宋_GB2312" w:hint="eastAsia"/>
          <w:sz w:val="32"/>
          <w:szCs w:val="32"/>
        </w:rPr>
        <w:t>近几年来，万向集团从东到西、从南到北、从国内到国外，收购或并购的企业很多，不同地域、不同国籍、不同肤色、不同教育和有着不同人文背景的人都成为了万向的员工，在万向麾下从事各自相关的工作。如何把不同梯度的员工都集中到万向的统一目标上，并能努力工作，既靠现代企业制度，更靠万向文化。由万向集团党委直接领导，党委工作室具体负责，文化宣传工作室、人力资源部、党务、工会等部门统一分工、相互协调的企业文化，在万向企业对外收购兼并中发挥出不可替代的重要作用。</w:t>
      </w:r>
    </w:p>
    <w:p w:rsidR="001A54BB" w:rsidRPr="00EC352B" w:rsidRDefault="001A54BB" w:rsidP="00D86365">
      <w:pPr>
        <w:pStyle w:val="NormalWeb"/>
        <w:shd w:val="clear" w:color="auto" w:fill="FFFFFF"/>
        <w:spacing w:line="580" w:lineRule="exact"/>
        <w:ind w:firstLineChars="196" w:firstLine="31680"/>
        <w:rPr>
          <w:rFonts w:ascii="仿宋_GB2312" w:eastAsia="仿宋_GB2312"/>
          <w:sz w:val="32"/>
          <w:szCs w:val="32"/>
        </w:rPr>
      </w:pPr>
      <w:r w:rsidRPr="00EC352B">
        <w:rPr>
          <w:rFonts w:ascii="仿宋_GB2312" w:eastAsia="仿宋_GB2312"/>
          <w:sz w:val="32"/>
          <w:szCs w:val="32"/>
        </w:rPr>
        <w:t>2005</w:t>
      </w:r>
      <w:r w:rsidRPr="00EC352B">
        <w:rPr>
          <w:rFonts w:ascii="仿宋_GB2312" w:eastAsia="仿宋_GB2312" w:hint="eastAsia"/>
          <w:sz w:val="32"/>
          <w:szCs w:val="32"/>
        </w:rPr>
        <w:t>年，万向整体收购湖北通达汽车零部件有限公司。在对其进行资源整合的同时，企业党组织积极在企业弘扬先进的文化理念，加强和完善该企业的文化建设，使其加速融入万向这个大集体。湖北通达还专门召开企业文化工作年会，深入学习万向文化，脚踏实地，干好身边的每件实事，使企业文化真正转化为生产力。万向文化的融入增强了企业员工的凝聚力与战斗力，促进了企业的快速发展。</w:t>
      </w:r>
      <w:r w:rsidRPr="00EC352B">
        <w:rPr>
          <w:rFonts w:ascii="仿宋_GB2312" w:eastAsia="仿宋_GB2312"/>
          <w:sz w:val="32"/>
          <w:szCs w:val="32"/>
        </w:rPr>
        <w:t>2005</w:t>
      </w:r>
      <w:r w:rsidRPr="00EC352B">
        <w:rPr>
          <w:rFonts w:ascii="仿宋_GB2312" w:eastAsia="仿宋_GB2312" w:hint="eastAsia"/>
          <w:sz w:val="32"/>
          <w:szCs w:val="32"/>
        </w:rPr>
        <w:t>年通达公司实现销售收入</w:t>
      </w:r>
      <w:r w:rsidRPr="00EC352B">
        <w:rPr>
          <w:rFonts w:ascii="仿宋_GB2312" w:eastAsia="仿宋_GB2312"/>
          <w:sz w:val="32"/>
          <w:szCs w:val="32"/>
        </w:rPr>
        <w:t>4.65</w:t>
      </w:r>
      <w:r w:rsidRPr="00EC352B">
        <w:rPr>
          <w:rFonts w:ascii="仿宋_GB2312" w:eastAsia="仿宋_GB2312" w:hint="eastAsia"/>
          <w:sz w:val="32"/>
          <w:szCs w:val="32"/>
        </w:rPr>
        <w:t>亿元，到</w:t>
      </w:r>
      <w:r w:rsidRPr="00EC352B">
        <w:rPr>
          <w:rFonts w:ascii="仿宋_GB2312" w:eastAsia="仿宋_GB2312"/>
          <w:sz w:val="32"/>
          <w:szCs w:val="32"/>
        </w:rPr>
        <w:t>2008</w:t>
      </w:r>
      <w:r w:rsidRPr="00EC352B">
        <w:rPr>
          <w:rFonts w:ascii="仿宋_GB2312" w:eastAsia="仿宋_GB2312" w:hint="eastAsia"/>
          <w:sz w:val="32"/>
          <w:szCs w:val="32"/>
        </w:rPr>
        <w:t>年，通达公司实现销售收入近</w:t>
      </w:r>
      <w:r w:rsidRPr="00EC352B">
        <w:rPr>
          <w:rFonts w:ascii="仿宋_GB2312" w:eastAsia="仿宋_GB2312"/>
          <w:sz w:val="32"/>
          <w:szCs w:val="32"/>
        </w:rPr>
        <w:t>10</w:t>
      </w:r>
      <w:r w:rsidRPr="00EC352B">
        <w:rPr>
          <w:rFonts w:ascii="仿宋_GB2312" w:eastAsia="仿宋_GB2312" w:hint="eastAsia"/>
          <w:sz w:val="32"/>
          <w:szCs w:val="32"/>
        </w:rPr>
        <w:t>亿元。近几年，万向湖北通达公司一直保持快速增长。</w:t>
      </w:r>
    </w:p>
    <w:p w:rsidR="001A54BB" w:rsidRPr="00EC352B" w:rsidRDefault="001A54BB" w:rsidP="00D86365">
      <w:pPr>
        <w:pStyle w:val="NormalWeb"/>
        <w:shd w:val="clear" w:color="auto" w:fill="FFFFFF"/>
        <w:spacing w:line="580" w:lineRule="exact"/>
        <w:ind w:firstLineChars="196" w:firstLine="31680"/>
        <w:rPr>
          <w:rFonts w:ascii="仿宋_GB2312" w:eastAsia="仿宋_GB2312"/>
          <w:sz w:val="32"/>
          <w:szCs w:val="32"/>
        </w:rPr>
      </w:pPr>
      <w:r w:rsidRPr="00EC352B">
        <w:rPr>
          <w:rFonts w:ascii="仿宋_GB2312" w:eastAsia="仿宋_GB2312" w:hint="eastAsia"/>
          <w:sz w:val="32"/>
          <w:szCs w:val="32"/>
        </w:rPr>
        <w:t>万向文化不但凝聚了万向在国内企业中的员工，而且也凝聚了万向在国外公司的“洋打工”。在</w:t>
      </w:r>
      <w:r w:rsidRPr="00EC352B">
        <w:rPr>
          <w:rFonts w:ascii="仿宋_GB2312" w:eastAsia="仿宋_GB2312"/>
          <w:sz w:val="32"/>
          <w:szCs w:val="32"/>
        </w:rPr>
        <w:t>2003</w:t>
      </w:r>
      <w:r w:rsidRPr="00EC352B">
        <w:rPr>
          <w:rFonts w:ascii="仿宋_GB2312" w:eastAsia="仿宋_GB2312" w:hint="eastAsia"/>
          <w:sz w:val="32"/>
          <w:szCs w:val="32"/>
        </w:rPr>
        <w:t>年“十一”前夕受到国务院总理温家宝等党和国家领导人表彰的</w:t>
      </w:r>
      <w:r w:rsidRPr="00EC352B">
        <w:rPr>
          <w:rFonts w:ascii="仿宋_GB2312" w:eastAsia="仿宋_GB2312"/>
          <w:sz w:val="32"/>
          <w:szCs w:val="32"/>
        </w:rPr>
        <w:t>50</w:t>
      </w:r>
      <w:r w:rsidRPr="00EC352B">
        <w:rPr>
          <w:rFonts w:ascii="仿宋_GB2312" w:eastAsia="仿宋_GB2312" w:hint="eastAsia"/>
          <w:sz w:val="32"/>
          <w:szCs w:val="32"/>
        </w:rPr>
        <w:t>位“国家友谊奖”中有位叫盖瑞</w:t>
      </w:r>
      <w:r w:rsidRPr="00EC352B">
        <w:rPr>
          <w:rFonts w:ascii="仿宋_GB2312" w:eastAsia="仿宋_GB2312"/>
          <w:sz w:val="32"/>
          <w:szCs w:val="32"/>
        </w:rPr>
        <w:t>.</w:t>
      </w:r>
      <w:r w:rsidRPr="00EC352B">
        <w:rPr>
          <w:rFonts w:ascii="仿宋_GB2312" w:eastAsia="仿宋_GB2312" w:hint="eastAsia"/>
          <w:sz w:val="32"/>
          <w:szCs w:val="32"/>
        </w:rPr>
        <w:t>威斯尔的外国友人，就是万向美国公司的员工。盖瑞从</w:t>
      </w:r>
      <w:r w:rsidRPr="00EC352B">
        <w:rPr>
          <w:rFonts w:ascii="仿宋_GB2312" w:eastAsia="仿宋_GB2312"/>
          <w:sz w:val="32"/>
          <w:szCs w:val="32"/>
        </w:rPr>
        <w:t>1998</w:t>
      </w:r>
      <w:r w:rsidRPr="00EC352B">
        <w:rPr>
          <w:rFonts w:ascii="仿宋_GB2312" w:eastAsia="仿宋_GB2312" w:hint="eastAsia"/>
          <w:sz w:val="32"/>
          <w:szCs w:val="32"/>
        </w:rPr>
        <w:t>年</w:t>
      </w:r>
      <w:r w:rsidRPr="00EC352B">
        <w:rPr>
          <w:rFonts w:ascii="仿宋_GB2312" w:eastAsia="仿宋_GB2312"/>
          <w:sz w:val="32"/>
          <w:szCs w:val="32"/>
        </w:rPr>
        <w:t>4</w:t>
      </w:r>
      <w:r w:rsidRPr="00EC352B">
        <w:rPr>
          <w:rFonts w:ascii="仿宋_GB2312" w:eastAsia="仿宋_GB2312" w:hint="eastAsia"/>
          <w:sz w:val="32"/>
          <w:szCs w:val="32"/>
        </w:rPr>
        <w:t>月进万向，积极奉行“一天做一件实事，一月做一件新事，一年做一件大事，一生做一件有意义的事”，从未缺勤过，每天工作时间超过</w:t>
      </w:r>
      <w:r w:rsidRPr="00EC352B">
        <w:rPr>
          <w:rFonts w:ascii="仿宋_GB2312" w:eastAsia="仿宋_GB2312"/>
          <w:sz w:val="32"/>
          <w:szCs w:val="32"/>
        </w:rPr>
        <w:t>11</w:t>
      </w:r>
      <w:r w:rsidRPr="00EC352B">
        <w:rPr>
          <w:rFonts w:ascii="仿宋_GB2312" w:eastAsia="仿宋_GB2312" w:hint="eastAsia"/>
          <w:sz w:val="32"/>
          <w:szCs w:val="32"/>
        </w:rPr>
        <w:t>小时，是公司内部公认的标准“时钟”。他从一名普通员工做起，通过自己不断努力工作，成为公司的营运长和财务长，其以身作则的作风深受公司员工的爱戴。万向美国公司连续多年的发展，取得的卓越业绩，及对公司所在地</w:t>
      </w:r>
      <w:r w:rsidRPr="00EC352B">
        <w:rPr>
          <w:rFonts w:ascii="仿宋_GB2312" w:eastAsia="仿宋_GB2312"/>
          <w:sz w:val="32"/>
          <w:szCs w:val="32"/>
        </w:rPr>
        <w:t>——</w:t>
      </w:r>
      <w:r w:rsidRPr="00EC352B">
        <w:rPr>
          <w:rFonts w:ascii="仿宋_GB2312" w:eastAsia="仿宋_GB2312" w:hint="eastAsia"/>
          <w:sz w:val="32"/>
          <w:szCs w:val="32"/>
        </w:rPr>
        <w:t>美国伊利诺伊州经济所做出了杰出贡献，州政府决定将每年的</w:t>
      </w:r>
      <w:r w:rsidRPr="00EC352B">
        <w:rPr>
          <w:rFonts w:ascii="仿宋_GB2312" w:eastAsia="仿宋_GB2312"/>
          <w:sz w:val="32"/>
          <w:szCs w:val="32"/>
        </w:rPr>
        <w:t>8</w:t>
      </w:r>
      <w:r w:rsidRPr="00EC352B">
        <w:rPr>
          <w:rFonts w:ascii="仿宋_GB2312" w:eastAsia="仿宋_GB2312" w:hint="eastAsia"/>
          <w:sz w:val="32"/>
          <w:szCs w:val="32"/>
        </w:rPr>
        <w:t>月</w:t>
      </w:r>
      <w:r w:rsidRPr="00EC352B">
        <w:rPr>
          <w:rFonts w:ascii="仿宋_GB2312" w:eastAsia="仿宋_GB2312"/>
          <w:sz w:val="32"/>
          <w:szCs w:val="32"/>
        </w:rPr>
        <w:t>12</w:t>
      </w:r>
      <w:r w:rsidRPr="00EC352B">
        <w:rPr>
          <w:rFonts w:ascii="仿宋_GB2312" w:eastAsia="仿宋_GB2312" w:hint="eastAsia"/>
          <w:sz w:val="32"/>
          <w:szCs w:val="32"/>
        </w:rPr>
        <w:t>日命名为“万向日”。</w:t>
      </w:r>
    </w:p>
    <w:p w:rsidR="001A54BB" w:rsidRPr="003D1F3C" w:rsidRDefault="001A54BB" w:rsidP="00D86365">
      <w:pPr>
        <w:pStyle w:val="NormalWeb"/>
        <w:shd w:val="clear" w:color="auto" w:fill="FFFFFF"/>
        <w:spacing w:beforeLines="50" w:afterLines="50" w:line="580" w:lineRule="exact"/>
        <w:ind w:firstLineChars="150" w:firstLine="31680"/>
        <w:rPr>
          <w:rFonts w:ascii="黑体" w:eastAsia="黑体"/>
          <w:b/>
          <w:sz w:val="32"/>
          <w:szCs w:val="32"/>
        </w:rPr>
      </w:pPr>
      <w:r w:rsidRPr="00847E9E">
        <w:rPr>
          <w:rStyle w:val="Strong"/>
          <w:rFonts w:ascii="黑体" w:eastAsia="黑体" w:hint="eastAsia"/>
          <w:b w:val="0"/>
          <w:sz w:val="32"/>
          <w:szCs w:val="32"/>
        </w:rPr>
        <w:t>☆</w:t>
      </w:r>
      <w:r>
        <w:rPr>
          <w:rStyle w:val="Strong"/>
          <w:rFonts w:ascii="黑体" w:eastAsia="黑体"/>
          <w:sz w:val="32"/>
          <w:szCs w:val="32"/>
        </w:rPr>
        <w:t xml:space="preserve"> </w:t>
      </w:r>
      <w:r w:rsidRPr="005D5EF4">
        <w:rPr>
          <w:rStyle w:val="Strong"/>
          <w:rFonts w:ascii="黑体" w:eastAsia="黑体" w:hint="eastAsia"/>
          <w:sz w:val="32"/>
          <w:szCs w:val="32"/>
        </w:rPr>
        <w:t>娃哈哈扶贫脱贫为共富</w:t>
      </w:r>
    </w:p>
    <w:p w:rsidR="001A54BB" w:rsidRPr="005D5EF4" w:rsidRDefault="001A54BB" w:rsidP="00D86365">
      <w:pPr>
        <w:spacing w:line="58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2014</w:t>
      </w:r>
      <w:r>
        <w:rPr>
          <w:rFonts w:ascii="仿宋_GB2312" w:eastAsia="仿宋_GB2312" w:hAnsi="宋体" w:cs="宋体" w:hint="eastAsia"/>
          <w:kern w:val="0"/>
          <w:sz w:val="32"/>
          <w:szCs w:val="32"/>
        </w:rPr>
        <w:t>年</w:t>
      </w:r>
      <w:r w:rsidRPr="005D5EF4">
        <w:rPr>
          <w:rFonts w:ascii="仿宋_GB2312" w:eastAsia="仿宋_GB2312" w:hAnsi="宋体" w:cs="宋体"/>
          <w:kern w:val="0"/>
          <w:sz w:val="32"/>
          <w:szCs w:val="32"/>
        </w:rPr>
        <w:t>10</w:t>
      </w:r>
      <w:r w:rsidRPr="005D5EF4">
        <w:rPr>
          <w:rFonts w:ascii="仿宋_GB2312" w:eastAsia="仿宋_GB2312" w:hAnsi="宋体" w:cs="宋体" w:hint="eastAsia"/>
          <w:kern w:val="0"/>
          <w:sz w:val="32"/>
          <w:szCs w:val="32"/>
        </w:rPr>
        <w:t>月</w:t>
      </w:r>
      <w:r w:rsidRPr="005D5EF4">
        <w:rPr>
          <w:rFonts w:ascii="仿宋_GB2312" w:eastAsia="仿宋_GB2312" w:hAnsi="宋体" w:cs="宋体"/>
          <w:kern w:val="0"/>
          <w:sz w:val="32"/>
          <w:szCs w:val="32"/>
        </w:rPr>
        <w:t>17</w:t>
      </w:r>
      <w:r w:rsidRPr="005D5EF4">
        <w:rPr>
          <w:rFonts w:ascii="仿宋_GB2312" w:eastAsia="仿宋_GB2312" w:hAnsi="宋体" w:cs="宋体" w:hint="eastAsia"/>
          <w:kern w:val="0"/>
          <w:sz w:val="32"/>
          <w:szCs w:val="32"/>
        </w:rPr>
        <w:t>日，全国社会扶贫工作会议在北京人民大会堂召开，娃哈哈集团荣获得“全国社会扶贫先进集体”荣誉</w:t>
      </w:r>
      <w:r>
        <w:rPr>
          <w:rFonts w:ascii="仿宋_GB2312" w:eastAsia="仿宋_GB2312" w:hAnsi="宋体" w:cs="宋体" w:hint="eastAsia"/>
          <w:kern w:val="0"/>
          <w:sz w:val="32"/>
          <w:szCs w:val="32"/>
        </w:rPr>
        <w:t>。</w:t>
      </w:r>
      <w:r w:rsidRPr="005D5EF4">
        <w:rPr>
          <w:rFonts w:ascii="仿宋_GB2312" w:eastAsia="仿宋_GB2312" w:hAnsi="宋体" w:cs="宋体" w:hint="eastAsia"/>
          <w:kern w:val="0"/>
          <w:sz w:val="32"/>
          <w:szCs w:val="32"/>
        </w:rPr>
        <w:t>集团董事长宗庆后在接受媒体采访时说：“比较几种扶贫方式，我认为在贫困地区投资办厂的‘造血’比‘输血’更重要。这种形式的帮扶，不仅可以使贫困地区经济发展、人民生活得到实惠，而且通过观念的转变使扶贫得到可持续发展。”</w:t>
      </w:r>
    </w:p>
    <w:p w:rsidR="001A54BB" w:rsidRPr="005D5EF4" w:rsidRDefault="001A54BB" w:rsidP="00D86365">
      <w:pPr>
        <w:spacing w:line="58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娃哈哈</w:t>
      </w:r>
      <w:r w:rsidRPr="005D5EF4">
        <w:rPr>
          <w:rFonts w:ascii="仿宋_GB2312" w:eastAsia="仿宋_GB2312" w:hAnsi="宋体" w:cs="宋体" w:hint="eastAsia"/>
          <w:kern w:val="0"/>
          <w:sz w:val="32"/>
          <w:szCs w:val="32"/>
        </w:rPr>
        <w:t>扶贫之路始于</w:t>
      </w:r>
      <w:r w:rsidRPr="005D5EF4">
        <w:rPr>
          <w:rFonts w:ascii="仿宋_GB2312" w:eastAsia="仿宋_GB2312" w:hAnsi="宋体" w:cs="宋体"/>
          <w:kern w:val="0"/>
          <w:sz w:val="32"/>
          <w:szCs w:val="32"/>
        </w:rPr>
        <w:t>1994</w:t>
      </w:r>
      <w:r w:rsidRPr="005D5EF4">
        <w:rPr>
          <w:rFonts w:ascii="仿宋_GB2312" w:eastAsia="仿宋_GB2312" w:hAnsi="宋体" w:cs="宋体" w:hint="eastAsia"/>
          <w:kern w:val="0"/>
          <w:sz w:val="32"/>
          <w:szCs w:val="32"/>
        </w:rPr>
        <w:t>年。当时，为积极响应党中央、国务院“支援三峡库区建设”的号召，娃哈哈创造性提出“移民经费与移民任务总承包”的思路，兼并库区淹没线下的三家特困企业，组建了娃哈哈涪陵分公司，三个月即扭亏转盈，此后各项经济指标以连年翻番的速度大幅增长，跻身“重庆市工业企业</w:t>
      </w:r>
      <w:r w:rsidRPr="005D5EF4">
        <w:rPr>
          <w:rFonts w:ascii="仿宋_GB2312" w:eastAsia="仿宋_GB2312" w:hAnsi="宋体" w:cs="宋体"/>
          <w:kern w:val="0"/>
          <w:sz w:val="32"/>
          <w:szCs w:val="32"/>
        </w:rPr>
        <w:t>50</w:t>
      </w:r>
      <w:r w:rsidRPr="005D5EF4">
        <w:rPr>
          <w:rFonts w:ascii="仿宋_GB2312" w:eastAsia="仿宋_GB2312" w:hAnsi="宋体" w:cs="宋体" w:hint="eastAsia"/>
          <w:kern w:val="0"/>
          <w:sz w:val="32"/>
          <w:szCs w:val="32"/>
        </w:rPr>
        <w:t>强”，被中央领导誉为“为库区对口支援树立了典范”。</w:t>
      </w:r>
    </w:p>
    <w:p w:rsidR="001A54BB" w:rsidRPr="005D5EF4" w:rsidRDefault="001A54BB" w:rsidP="00D86365">
      <w:pPr>
        <w:spacing w:line="580" w:lineRule="exact"/>
        <w:ind w:firstLineChars="200" w:firstLine="31680"/>
        <w:rPr>
          <w:rFonts w:ascii="仿宋_GB2312" w:eastAsia="仿宋_GB2312" w:hAnsi="宋体" w:cs="宋体"/>
          <w:kern w:val="0"/>
          <w:sz w:val="32"/>
          <w:szCs w:val="32"/>
        </w:rPr>
      </w:pPr>
      <w:r w:rsidRPr="005D5EF4">
        <w:rPr>
          <w:rFonts w:ascii="仿宋_GB2312" w:eastAsia="仿宋_GB2312" w:hAnsi="宋体" w:cs="宋体" w:hint="eastAsia"/>
          <w:kern w:val="0"/>
          <w:sz w:val="32"/>
          <w:szCs w:val="32"/>
        </w:rPr>
        <w:t>在涪陵成功的基础上，娃哈哈加大实施扶贫协作步伐，从</w:t>
      </w:r>
      <w:r w:rsidRPr="005D5EF4">
        <w:rPr>
          <w:rFonts w:ascii="仿宋_GB2312" w:eastAsia="仿宋_GB2312" w:hAnsi="宋体" w:cs="宋体"/>
          <w:kern w:val="0"/>
          <w:sz w:val="32"/>
          <w:szCs w:val="32"/>
        </w:rPr>
        <w:t>1997</w:t>
      </w:r>
      <w:r w:rsidRPr="005D5EF4">
        <w:rPr>
          <w:rFonts w:ascii="仿宋_GB2312" w:eastAsia="仿宋_GB2312" w:hAnsi="宋体" w:cs="宋体" w:hint="eastAsia"/>
          <w:kern w:val="0"/>
          <w:sz w:val="32"/>
          <w:szCs w:val="32"/>
        </w:rPr>
        <w:t>年开始先后在四川广元市、湖北黄冈红安县等五个国家级贫困区和革命老区投资设厂，每家分公司不仅成为带动当地经济发展的“火车头”，还通过带动多个相关产业促进当地经济发展，间接提供了</w:t>
      </w:r>
      <w:r w:rsidRPr="005D5EF4">
        <w:rPr>
          <w:rFonts w:ascii="仿宋_GB2312" w:eastAsia="仿宋_GB2312" w:hAnsi="宋体" w:cs="宋体"/>
          <w:kern w:val="0"/>
          <w:sz w:val="32"/>
          <w:szCs w:val="32"/>
        </w:rPr>
        <w:t>50</w:t>
      </w:r>
      <w:r w:rsidRPr="005D5EF4">
        <w:rPr>
          <w:rFonts w:ascii="仿宋_GB2312" w:eastAsia="仿宋_GB2312" w:hAnsi="宋体" w:cs="宋体" w:hint="eastAsia"/>
          <w:kern w:val="0"/>
          <w:sz w:val="32"/>
          <w:szCs w:val="32"/>
        </w:rPr>
        <w:t>万个就业机会，带动新增产值达</w:t>
      </w:r>
      <w:r w:rsidRPr="005D5EF4">
        <w:rPr>
          <w:rFonts w:ascii="仿宋_GB2312" w:eastAsia="仿宋_GB2312" w:hAnsi="宋体" w:cs="宋体"/>
          <w:kern w:val="0"/>
          <w:sz w:val="32"/>
          <w:szCs w:val="32"/>
        </w:rPr>
        <w:t>6</w:t>
      </w:r>
      <w:r w:rsidRPr="005D5EF4">
        <w:rPr>
          <w:rFonts w:ascii="仿宋_GB2312" w:eastAsia="仿宋_GB2312" w:hAnsi="宋体" w:cs="宋体" w:hint="eastAsia"/>
          <w:kern w:val="0"/>
          <w:sz w:val="32"/>
          <w:szCs w:val="32"/>
        </w:rPr>
        <w:t>亿多元。</w:t>
      </w:r>
    </w:p>
    <w:p w:rsidR="001A54BB" w:rsidRPr="005D5EF4" w:rsidRDefault="001A54BB" w:rsidP="00D86365">
      <w:pPr>
        <w:spacing w:line="580" w:lineRule="exact"/>
        <w:ind w:firstLineChars="200" w:firstLine="31680"/>
        <w:rPr>
          <w:rFonts w:ascii="仿宋_GB2312" w:eastAsia="仿宋_GB2312" w:hAnsi="宋体" w:cs="宋体"/>
          <w:kern w:val="0"/>
          <w:sz w:val="32"/>
          <w:szCs w:val="32"/>
        </w:rPr>
      </w:pPr>
      <w:r w:rsidRPr="005D5EF4">
        <w:rPr>
          <w:rFonts w:ascii="仿宋_GB2312" w:eastAsia="仿宋_GB2312" w:hAnsi="宋体" w:cs="宋体" w:hint="eastAsia"/>
          <w:kern w:val="0"/>
          <w:sz w:val="32"/>
          <w:szCs w:val="32"/>
        </w:rPr>
        <w:t>在经济比较发达的浙江省内，也有一些贫困地区。</w:t>
      </w:r>
      <w:r w:rsidRPr="005D5EF4">
        <w:rPr>
          <w:rFonts w:ascii="仿宋_GB2312" w:eastAsia="仿宋_GB2312" w:hAnsi="宋体" w:cs="宋体"/>
          <w:kern w:val="0"/>
          <w:sz w:val="32"/>
          <w:szCs w:val="32"/>
        </w:rPr>
        <w:t>2008</w:t>
      </w:r>
      <w:r w:rsidRPr="005D5EF4">
        <w:rPr>
          <w:rFonts w:ascii="仿宋_GB2312" w:eastAsia="仿宋_GB2312" w:hAnsi="宋体" w:cs="宋体" w:hint="eastAsia"/>
          <w:kern w:val="0"/>
          <w:sz w:val="32"/>
          <w:szCs w:val="32"/>
        </w:rPr>
        <w:t>年，娃哈哈与衢州市结对帮扶，先后在衢州、景宁、江山三个较为贫困落后的地区投资建厂，都取得了较好的发展。截至目前，衢州公司已经累计实现营业收入</w:t>
      </w:r>
      <w:r w:rsidRPr="005D5EF4">
        <w:rPr>
          <w:rFonts w:ascii="仿宋_GB2312" w:eastAsia="仿宋_GB2312" w:hAnsi="宋体" w:cs="宋体"/>
          <w:kern w:val="0"/>
          <w:sz w:val="32"/>
          <w:szCs w:val="32"/>
        </w:rPr>
        <w:t>17.3</w:t>
      </w:r>
      <w:r w:rsidRPr="005D5EF4">
        <w:rPr>
          <w:rFonts w:ascii="仿宋_GB2312" w:eastAsia="仿宋_GB2312" w:hAnsi="宋体" w:cs="宋体" w:hint="eastAsia"/>
          <w:kern w:val="0"/>
          <w:sz w:val="32"/>
          <w:szCs w:val="32"/>
        </w:rPr>
        <w:t>亿元，上缴税金</w:t>
      </w:r>
      <w:r w:rsidRPr="005D5EF4">
        <w:rPr>
          <w:rFonts w:ascii="仿宋_GB2312" w:eastAsia="仿宋_GB2312" w:hAnsi="宋体" w:cs="宋体"/>
          <w:kern w:val="0"/>
          <w:sz w:val="32"/>
          <w:szCs w:val="32"/>
        </w:rPr>
        <w:t>1.5</w:t>
      </w:r>
      <w:r w:rsidRPr="005D5EF4">
        <w:rPr>
          <w:rFonts w:ascii="仿宋_GB2312" w:eastAsia="仿宋_GB2312" w:hAnsi="宋体" w:cs="宋体" w:hint="eastAsia"/>
          <w:kern w:val="0"/>
          <w:sz w:val="32"/>
          <w:szCs w:val="32"/>
        </w:rPr>
        <w:t>亿元，极大地带动了浙西地区果蔬种植业、初加工业、交通运输业等产业的发展；</w:t>
      </w:r>
      <w:r w:rsidRPr="005D5EF4">
        <w:rPr>
          <w:rFonts w:ascii="仿宋_GB2312" w:eastAsia="仿宋_GB2312" w:hAnsi="宋体" w:cs="宋体"/>
          <w:kern w:val="0"/>
          <w:sz w:val="32"/>
          <w:szCs w:val="32"/>
        </w:rPr>
        <w:t>2011</w:t>
      </w:r>
      <w:r w:rsidRPr="005D5EF4">
        <w:rPr>
          <w:rFonts w:ascii="仿宋_GB2312" w:eastAsia="仿宋_GB2312" w:hAnsi="宋体" w:cs="宋体" w:hint="eastAsia"/>
          <w:kern w:val="0"/>
          <w:sz w:val="32"/>
          <w:szCs w:val="32"/>
        </w:rPr>
        <w:t>年投产的景娃哈哈宁公司，已累计实现营业收入</w:t>
      </w:r>
      <w:r w:rsidRPr="005D5EF4">
        <w:rPr>
          <w:rFonts w:ascii="仿宋_GB2312" w:eastAsia="仿宋_GB2312" w:hAnsi="宋体" w:cs="宋体"/>
          <w:kern w:val="0"/>
          <w:sz w:val="32"/>
          <w:szCs w:val="32"/>
        </w:rPr>
        <w:t>1. 7</w:t>
      </w:r>
      <w:r w:rsidRPr="005D5EF4">
        <w:rPr>
          <w:rFonts w:ascii="仿宋_GB2312" w:eastAsia="仿宋_GB2312" w:hAnsi="宋体" w:cs="宋体" w:hint="eastAsia"/>
          <w:kern w:val="0"/>
          <w:sz w:val="32"/>
          <w:szCs w:val="32"/>
        </w:rPr>
        <w:t>亿元，上缴税金</w:t>
      </w:r>
      <w:r w:rsidRPr="005D5EF4">
        <w:rPr>
          <w:rFonts w:ascii="仿宋_GB2312" w:eastAsia="仿宋_GB2312" w:hAnsi="宋体" w:cs="宋体"/>
          <w:kern w:val="0"/>
          <w:sz w:val="32"/>
          <w:szCs w:val="32"/>
        </w:rPr>
        <w:t>1750</w:t>
      </w:r>
      <w:r w:rsidRPr="005D5EF4">
        <w:rPr>
          <w:rFonts w:ascii="仿宋_GB2312" w:eastAsia="仿宋_GB2312" w:hAnsi="宋体" w:cs="宋体" w:hint="eastAsia"/>
          <w:kern w:val="0"/>
          <w:sz w:val="32"/>
          <w:szCs w:val="32"/>
        </w:rPr>
        <w:t>多万元，带动当地配套包装行业、物流、电力供应等工业增长</w:t>
      </w:r>
      <w:r w:rsidRPr="005D5EF4">
        <w:rPr>
          <w:rFonts w:ascii="仿宋_GB2312" w:eastAsia="仿宋_GB2312" w:hAnsi="宋体" w:cs="宋体"/>
          <w:kern w:val="0"/>
          <w:sz w:val="32"/>
          <w:szCs w:val="32"/>
        </w:rPr>
        <w:t>3000</w:t>
      </w:r>
      <w:r w:rsidRPr="005D5EF4">
        <w:rPr>
          <w:rFonts w:ascii="仿宋_GB2312" w:eastAsia="仿宋_GB2312" w:hAnsi="宋体" w:cs="宋体" w:hint="eastAsia"/>
          <w:kern w:val="0"/>
          <w:sz w:val="32"/>
          <w:szCs w:val="32"/>
        </w:rPr>
        <w:t>多万元。</w:t>
      </w:r>
    </w:p>
    <w:p w:rsidR="001A54BB" w:rsidRDefault="001A54BB" w:rsidP="00D86365">
      <w:pPr>
        <w:spacing w:line="580" w:lineRule="exact"/>
        <w:ind w:firstLineChars="200" w:firstLine="31680"/>
        <w:rPr>
          <w:rFonts w:ascii="仿宋_GB2312" w:eastAsia="仿宋_GB2312" w:hAnsi="宋体" w:cs="宋体"/>
          <w:kern w:val="0"/>
          <w:sz w:val="32"/>
          <w:szCs w:val="32"/>
        </w:rPr>
      </w:pPr>
      <w:r w:rsidRPr="005D5EF4">
        <w:rPr>
          <w:rFonts w:ascii="仿宋_GB2312" w:eastAsia="仿宋_GB2312" w:hAnsi="宋体" w:cs="宋体" w:hint="eastAsia"/>
          <w:kern w:val="0"/>
          <w:sz w:val="32"/>
          <w:szCs w:val="32"/>
        </w:rPr>
        <w:t>截止</w:t>
      </w:r>
      <w:r w:rsidRPr="005D5EF4">
        <w:rPr>
          <w:rFonts w:ascii="仿宋_GB2312" w:eastAsia="仿宋_GB2312" w:hAnsi="宋体" w:cs="宋体"/>
          <w:kern w:val="0"/>
          <w:sz w:val="32"/>
          <w:szCs w:val="32"/>
        </w:rPr>
        <w:t>2013</w:t>
      </w:r>
      <w:r w:rsidRPr="005D5EF4">
        <w:rPr>
          <w:rFonts w:ascii="仿宋_GB2312" w:eastAsia="仿宋_GB2312" w:hAnsi="宋体" w:cs="宋体" w:hint="eastAsia"/>
          <w:kern w:val="0"/>
          <w:sz w:val="32"/>
          <w:szCs w:val="32"/>
        </w:rPr>
        <w:t>年底，娃哈哈在全国</w:t>
      </w:r>
      <w:r w:rsidRPr="005D5EF4">
        <w:rPr>
          <w:rFonts w:ascii="仿宋_GB2312" w:eastAsia="仿宋_GB2312" w:hAnsi="宋体" w:cs="宋体"/>
          <w:kern w:val="0"/>
          <w:sz w:val="32"/>
          <w:szCs w:val="32"/>
        </w:rPr>
        <w:t>17</w:t>
      </w:r>
      <w:r w:rsidRPr="005D5EF4">
        <w:rPr>
          <w:rFonts w:ascii="仿宋_GB2312" w:eastAsia="仿宋_GB2312" w:hAnsi="宋体" w:cs="宋体" w:hint="eastAsia"/>
          <w:kern w:val="0"/>
          <w:sz w:val="32"/>
          <w:szCs w:val="32"/>
        </w:rPr>
        <w:t>个省市的贫困地区投资</w:t>
      </w:r>
      <w:r w:rsidRPr="005D5EF4">
        <w:rPr>
          <w:rFonts w:ascii="仿宋_GB2312" w:eastAsia="仿宋_GB2312" w:hAnsi="宋体" w:cs="宋体"/>
          <w:kern w:val="0"/>
          <w:sz w:val="32"/>
          <w:szCs w:val="32"/>
        </w:rPr>
        <w:t>84</w:t>
      </w:r>
      <w:r w:rsidRPr="005D5EF4">
        <w:rPr>
          <w:rFonts w:ascii="仿宋_GB2312" w:eastAsia="仿宋_GB2312" w:hAnsi="宋体" w:cs="宋体" w:hint="eastAsia"/>
          <w:kern w:val="0"/>
          <w:sz w:val="32"/>
          <w:szCs w:val="32"/>
        </w:rPr>
        <w:t>亿元建立了</w:t>
      </w:r>
      <w:r w:rsidRPr="005D5EF4">
        <w:rPr>
          <w:rFonts w:ascii="仿宋_GB2312" w:eastAsia="仿宋_GB2312" w:hAnsi="宋体" w:cs="宋体"/>
          <w:kern w:val="0"/>
          <w:sz w:val="32"/>
          <w:szCs w:val="32"/>
        </w:rPr>
        <w:t>68</w:t>
      </w:r>
      <w:r w:rsidRPr="005D5EF4">
        <w:rPr>
          <w:rFonts w:ascii="仿宋_GB2312" w:eastAsia="仿宋_GB2312" w:hAnsi="宋体" w:cs="宋体" w:hint="eastAsia"/>
          <w:kern w:val="0"/>
          <w:sz w:val="32"/>
          <w:szCs w:val="32"/>
        </w:rPr>
        <w:t>家分公司，直接解决了</w:t>
      </w:r>
      <w:r w:rsidRPr="005D5EF4">
        <w:rPr>
          <w:rFonts w:ascii="仿宋_GB2312" w:eastAsia="仿宋_GB2312" w:hAnsi="宋体" w:cs="宋体"/>
          <w:kern w:val="0"/>
          <w:sz w:val="32"/>
          <w:szCs w:val="32"/>
        </w:rPr>
        <w:t>13000</w:t>
      </w:r>
      <w:r w:rsidRPr="005D5EF4">
        <w:rPr>
          <w:rFonts w:ascii="仿宋_GB2312" w:eastAsia="仿宋_GB2312" w:hAnsi="宋体" w:cs="宋体" w:hint="eastAsia"/>
          <w:kern w:val="0"/>
          <w:sz w:val="32"/>
          <w:szCs w:val="32"/>
        </w:rPr>
        <w:t>余人就业，带动原辅包装材料、水电、运输等相关行业年新增产值</w:t>
      </w:r>
      <w:r w:rsidRPr="005D5EF4">
        <w:rPr>
          <w:rFonts w:ascii="仿宋_GB2312" w:eastAsia="仿宋_GB2312" w:hAnsi="宋体" w:cs="宋体"/>
          <w:kern w:val="0"/>
          <w:sz w:val="32"/>
          <w:szCs w:val="32"/>
        </w:rPr>
        <w:t>90</w:t>
      </w:r>
      <w:r w:rsidRPr="005D5EF4">
        <w:rPr>
          <w:rFonts w:ascii="仿宋_GB2312" w:eastAsia="仿宋_GB2312" w:hAnsi="宋体" w:cs="宋体" w:hint="eastAsia"/>
          <w:kern w:val="0"/>
          <w:sz w:val="32"/>
          <w:szCs w:val="32"/>
        </w:rPr>
        <w:t>亿元。扶贫之路没有终点。在新的起点上，娃哈哈集团将一如既往秉承“产业报国、泽被社会”的经营理念，通过自己的不懈努力，为促进中国贫困地区的经济发展，推动社会的和谐进步续写新的篇章。</w:t>
      </w:r>
    </w:p>
    <w:p w:rsidR="001A54BB" w:rsidRPr="005D5EF4" w:rsidRDefault="001A54BB" w:rsidP="00D86365">
      <w:pPr>
        <w:pStyle w:val="NormalWeb"/>
        <w:shd w:val="clear" w:color="auto" w:fill="FFFFFF"/>
        <w:spacing w:beforeLines="50" w:afterLines="50" w:line="580" w:lineRule="exact"/>
        <w:ind w:firstLineChars="150" w:firstLine="31680"/>
        <w:rPr>
          <w:rStyle w:val="Strong"/>
          <w:rFonts w:ascii="黑体" w:eastAsia="黑体" w:cs="宋体"/>
          <w:sz w:val="32"/>
          <w:szCs w:val="32"/>
        </w:rPr>
      </w:pPr>
      <w:r w:rsidRPr="00847E9E">
        <w:rPr>
          <w:rStyle w:val="Strong"/>
          <w:rFonts w:ascii="黑体" w:eastAsia="黑体" w:cs="宋体" w:hint="eastAsia"/>
          <w:b w:val="0"/>
          <w:sz w:val="32"/>
          <w:szCs w:val="32"/>
        </w:rPr>
        <w:t>☆</w:t>
      </w:r>
      <w:r w:rsidRPr="00847E9E">
        <w:rPr>
          <w:rStyle w:val="Strong"/>
          <w:rFonts w:ascii="黑体" w:eastAsia="黑体" w:cs="宋体"/>
          <w:sz w:val="32"/>
          <w:szCs w:val="32"/>
        </w:rPr>
        <w:t xml:space="preserve"> </w:t>
      </w:r>
      <w:r w:rsidRPr="005D5EF4">
        <w:rPr>
          <w:rStyle w:val="Strong"/>
          <w:rFonts w:ascii="黑体" w:eastAsia="黑体" w:cs="宋体" w:hint="eastAsia"/>
          <w:sz w:val="32"/>
          <w:szCs w:val="32"/>
        </w:rPr>
        <w:t>吉利控股集团深入开展反“四风”促廉洁活动</w:t>
      </w:r>
    </w:p>
    <w:p w:rsidR="001A54BB" w:rsidRPr="005D5EF4" w:rsidRDefault="001A54BB" w:rsidP="00D86365">
      <w:pPr>
        <w:pStyle w:val="NormalWeb"/>
        <w:shd w:val="clear" w:color="auto" w:fill="FFFFFF"/>
        <w:spacing w:line="580" w:lineRule="exact"/>
        <w:ind w:firstLineChars="195" w:firstLine="31680"/>
        <w:rPr>
          <w:rFonts w:ascii="仿宋_GB2312" w:eastAsia="仿宋_GB2312"/>
          <w:sz w:val="32"/>
          <w:szCs w:val="32"/>
        </w:rPr>
      </w:pPr>
      <w:r w:rsidRPr="005D5EF4">
        <w:rPr>
          <w:rFonts w:ascii="仿宋_GB2312" w:eastAsia="仿宋_GB2312" w:hint="eastAsia"/>
          <w:sz w:val="32"/>
          <w:szCs w:val="32"/>
        </w:rPr>
        <w:t>吉利控股集团党委针对企业中“享乐主义”和“奢靡之风”问题比较突出、高层管理人员中腐败现象时有发生的实际情况，充分利用党的群众路线教育实践活动这一有利契机反“四风”促廉洁，发动全体员工与“四风”作斗争，彰显了党组织的优势作用和强大力量，赢得了业主欢迎、党员认可、员工信赖。</w:t>
      </w:r>
    </w:p>
    <w:p w:rsidR="001A54BB" w:rsidRPr="005D5EF4" w:rsidRDefault="001A54BB" w:rsidP="00D86365">
      <w:pPr>
        <w:pStyle w:val="NormalWeb"/>
        <w:shd w:val="clear" w:color="auto" w:fill="FFFFFF"/>
        <w:spacing w:line="580" w:lineRule="exact"/>
        <w:ind w:firstLineChars="195" w:firstLine="31680"/>
        <w:rPr>
          <w:rFonts w:ascii="仿宋_GB2312" w:eastAsia="仿宋_GB2312"/>
          <w:b/>
          <w:sz w:val="32"/>
          <w:szCs w:val="32"/>
        </w:rPr>
      </w:pPr>
      <w:r w:rsidRPr="005D5EF4">
        <w:rPr>
          <w:rFonts w:ascii="仿宋_GB2312" w:eastAsia="仿宋_GB2312"/>
          <w:b/>
          <w:sz w:val="32"/>
          <w:szCs w:val="32"/>
        </w:rPr>
        <w:t>1</w:t>
      </w:r>
      <w:r w:rsidRPr="005D5EF4">
        <w:rPr>
          <w:rFonts w:ascii="仿宋_GB2312" w:eastAsia="仿宋_GB2312" w:hint="eastAsia"/>
          <w:b/>
          <w:sz w:val="32"/>
          <w:szCs w:val="32"/>
        </w:rPr>
        <w:t>、找准契机，反对“四风”倡廉洁</w:t>
      </w:r>
    </w:p>
    <w:p w:rsidR="001A54BB" w:rsidRPr="005D5EF4" w:rsidRDefault="001A54BB" w:rsidP="00D86365">
      <w:pPr>
        <w:pStyle w:val="NormalWeb"/>
        <w:shd w:val="clear" w:color="auto" w:fill="FFFFFF"/>
        <w:spacing w:line="580" w:lineRule="exact"/>
        <w:ind w:firstLineChars="195" w:firstLine="31680"/>
        <w:rPr>
          <w:rFonts w:ascii="仿宋_GB2312" w:eastAsia="仿宋_GB2312"/>
          <w:sz w:val="32"/>
          <w:szCs w:val="32"/>
        </w:rPr>
      </w:pPr>
      <w:r w:rsidRPr="005D5EF4">
        <w:rPr>
          <w:rFonts w:ascii="仿宋_GB2312" w:eastAsia="仿宋_GB2312" w:hint="eastAsia"/>
          <w:sz w:val="32"/>
          <w:szCs w:val="32"/>
        </w:rPr>
        <w:t>中央部署开展党的群众路线教育实践活动之时，吉利集团党委书记陈文明正在牵头查办集团下属子公司高级管理人员侯某、江某利用职务之便索受他人回扣的案件。党委一班人认真分析后认为，“四风”现象不是政府机关才有</w:t>
      </w:r>
      <w:r>
        <w:rPr>
          <w:rFonts w:ascii="仿宋_GB2312" w:eastAsia="仿宋_GB2312" w:hint="eastAsia"/>
          <w:sz w:val="32"/>
          <w:szCs w:val="32"/>
        </w:rPr>
        <w:t>的</w:t>
      </w:r>
      <w:r w:rsidRPr="005D5EF4">
        <w:rPr>
          <w:rFonts w:ascii="仿宋_GB2312" w:eastAsia="仿宋_GB2312" w:hint="eastAsia"/>
          <w:sz w:val="32"/>
          <w:szCs w:val="32"/>
        </w:rPr>
        <w:t>，民营企业中也同样存在，特别是“享乐主义”和“奢靡之风”滋长，直接导致了近年来吉利集团高层管理人员中发生的系列腐败</w:t>
      </w:r>
      <w:r>
        <w:rPr>
          <w:rFonts w:ascii="仿宋_GB2312" w:eastAsia="仿宋_GB2312" w:hint="eastAsia"/>
          <w:sz w:val="32"/>
          <w:szCs w:val="32"/>
        </w:rPr>
        <w:t>现象</w:t>
      </w:r>
      <w:r w:rsidRPr="005D5EF4">
        <w:rPr>
          <w:rFonts w:ascii="仿宋_GB2312" w:eastAsia="仿宋_GB2312" w:hint="eastAsia"/>
          <w:sz w:val="32"/>
          <w:szCs w:val="32"/>
        </w:rPr>
        <w:t>。为此，集团党委决定结合近年来企业风气现状，将反腐倡廉作为党的群众路线教育实践活动的重要内容，以党员和领导干部为重点整顿对象，在全集团深入开展反对“四风”促廉洁行动，并制定了党内先行、全员参与，以党内带党外、党员带群众，确保全体员工人人知晓、人人参与的具体实施方案，重点对公款送礼、公款吃喝、奢侈浪费，集团高管超标配车，收受“红包”、购物卡等现象的清理整治进行了进一步的专题部署，以弘扬正气狠刹歪风，</w:t>
      </w:r>
      <w:r>
        <w:rPr>
          <w:rFonts w:ascii="仿宋_GB2312" w:eastAsia="仿宋_GB2312" w:hint="eastAsia"/>
          <w:sz w:val="32"/>
          <w:szCs w:val="32"/>
        </w:rPr>
        <w:t>以</w:t>
      </w:r>
      <w:r w:rsidRPr="005D5EF4">
        <w:rPr>
          <w:rFonts w:ascii="仿宋_GB2312" w:eastAsia="仿宋_GB2312" w:hint="eastAsia"/>
          <w:sz w:val="32"/>
          <w:szCs w:val="32"/>
        </w:rPr>
        <w:t>保持企业健康发展的良好势头。</w:t>
      </w:r>
    </w:p>
    <w:p w:rsidR="001A54BB" w:rsidRPr="005D5EF4" w:rsidRDefault="001A54BB" w:rsidP="00D86365">
      <w:pPr>
        <w:pStyle w:val="NormalWeb"/>
        <w:shd w:val="clear" w:color="auto" w:fill="FFFFFF"/>
        <w:spacing w:line="580" w:lineRule="exact"/>
        <w:ind w:firstLineChars="195" w:firstLine="31680"/>
        <w:rPr>
          <w:rFonts w:ascii="仿宋_GB2312" w:eastAsia="仿宋_GB2312"/>
          <w:b/>
          <w:sz w:val="32"/>
          <w:szCs w:val="32"/>
        </w:rPr>
      </w:pPr>
      <w:r w:rsidRPr="005D5EF4">
        <w:rPr>
          <w:rFonts w:ascii="仿宋_GB2312" w:eastAsia="仿宋_GB2312"/>
          <w:b/>
          <w:sz w:val="32"/>
          <w:szCs w:val="32"/>
        </w:rPr>
        <w:t>2</w:t>
      </w:r>
      <w:r w:rsidRPr="005D5EF4">
        <w:rPr>
          <w:rFonts w:ascii="仿宋_GB2312" w:eastAsia="仿宋_GB2312" w:hint="eastAsia"/>
          <w:b/>
          <w:sz w:val="32"/>
          <w:szCs w:val="32"/>
        </w:rPr>
        <w:t>、党委牵头，行政“联手”抓廉洁</w:t>
      </w:r>
    </w:p>
    <w:p w:rsidR="001A54BB" w:rsidRPr="005D5EF4" w:rsidRDefault="001A54BB" w:rsidP="00D86365">
      <w:pPr>
        <w:pStyle w:val="NormalWeb"/>
        <w:shd w:val="clear" w:color="auto" w:fill="FFFFFF"/>
        <w:spacing w:line="580" w:lineRule="exact"/>
        <w:ind w:firstLineChars="195" w:firstLine="31680"/>
        <w:rPr>
          <w:rFonts w:ascii="仿宋_GB2312" w:eastAsia="仿宋_GB2312"/>
          <w:sz w:val="32"/>
          <w:szCs w:val="32"/>
        </w:rPr>
      </w:pPr>
      <w:r w:rsidRPr="005D5EF4">
        <w:rPr>
          <w:rFonts w:ascii="仿宋_GB2312" w:eastAsia="仿宋_GB2312" w:hint="eastAsia"/>
          <w:sz w:val="32"/>
          <w:szCs w:val="32"/>
        </w:rPr>
        <w:t>吉利集团董事局对集团党委通过反对“四风”、强力推进反腐倡廉的作法给予大力支持。董事长李书福在专题会议上明确指出，此次活动</w:t>
      </w:r>
      <w:r>
        <w:rPr>
          <w:rFonts w:ascii="仿宋_GB2312" w:eastAsia="仿宋_GB2312" w:hint="eastAsia"/>
          <w:sz w:val="32"/>
          <w:szCs w:val="32"/>
        </w:rPr>
        <w:t>要</w:t>
      </w:r>
      <w:r w:rsidRPr="005D5EF4">
        <w:rPr>
          <w:rFonts w:ascii="仿宋_GB2312" w:eastAsia="仿宋_GB2312" w:hint="eastAsia"/>
          <w:sz w:val="32"/>
          <w:szCs w:val="32"/>
        </w:rPr>
        <w:t>由党委牵头、行政响应，</w:t>
      </w:r>
      <w:r>
        <w:rPr>
          <w:rFonts w:ascii="仿宋_GB2312" w:eastAsia="仿宋_GB2312" w:hint="eastAsia"/>
          <w:sz w:val="32"/>
          <w:szCs w:val="32"/>
        </w:rPr>
        <w:t>他</w:t>
      </w:r>
      <w:r w:rsidRPr="005D5EF4">
        <w:rPr>
          <w:rFonts w:ascii="仿宋_GB2312" w:eastAsia="仿宋_GB2312" w:hint="eastAsia"/>
          <w:sz w:val="32"/>
          <w:szCs w:val="32"/>
        </w:rPr>
        <w:t>亲自参与活动载体设计和有关文件的修改。在将个别违法分子移送司法机关，并对一些“四风”问题较突出的党员干部进行内部处理的同时，</w:t>
      </w:r>
      <w:r>
        <w:rPr>
          <w:rFonts w:ascii="仿宋_GB2312" w:eastAsia="仿宋_GB2312" w:hint="eastAsia"/>
          <w:sz w:val="32"/>
          <w:szCs w:val="32"/>
        </w:rPr>
        <w:t>集团各级党组织</w:t>
      </w:r>
      <w:r w:rsidRPr="005D5EF4">
        <w:rPr>
          <w:rFonts w:ascii="仿宋_GB2312" w:eastAsia="仿宋_GB2312" w:hint="eastAsia"/>
          <w:sz w:val="32"/>
          <w:szCs w:val="32"/>
        </w:rPr>
        <w:t>召开民主生活会查问题，开展警示案例教育筑防线，签订承诺反“四风”。集团行政也立即响应党委号召，第一时间传达党委的精神、下发活动通知，并密集出台了</w:t>
      </w:r>
      <w:r w:rsidRPr="005D5EF4">
        <w:rPr>
          <w:rFonts w:ascii="仿宋_GB2312" w:eastAsia="仿宋_GB2312"/>
          <w:sz w:val="32"/>
          <w:szCs w:val="32"/>
        </w:rPr>
        <w:t>10</w:t>
      </w:r>
      <w:r w:rsidRPr="005D5EF4">
        <w:rPr>
          <w:rFonts w:ascii="仿宋_GB2312" w:eastAsia="仿宋_GB2312" w:hint="eastAsia"/>
          <w:sz w:val="32"/>
          <w:szCs w:val="32"/>
        </w:rPr>
        <w:t>多项举措，建立健全防控腐败的“笼子”，抓好“廉洁从业”工作。</w:t>
      </w:r>
    </w:p>
    <w:p w:rsidR="001A54BB" w:rsidRPr="005D5EF4" w:rsidRDefault="001A54BB" w:rsidP="00D86365">
      <w:pPr>
        <w:pStyle w:val="NormalWeb"/>
        <w:shd w:val="clear" w:color="auto" w:fill="FFFFFF"/>
        <w:spacing w:line="580" w:lineRule="exact"/>
        <w:ind w:firstLineChars="195" w:firstLine="31680"/>
        <w:rPr>
          <w:rFonts w:ascii="仿宋_GB2312" w:eastAsia="仿宋_GB2312"/>
          <w:b/>
          <w:sz w:val="32"/>
          <w:szCs w:val="32"/>
        </w:rPr>
      </w:pPr>
      <w:r w:rsidRPr="005D5EF4">
        <w:rPr>
          <w:rFonts w:ascii="仿宋_GB2312" w:eastAsia="仿宋_GB2312"/>
          <w:b/>
          <w:sz w:val="32"/>
          <w:szCs w:val="32"/>
        </w:rPr>
        <w:t>3</w:t>
      </w:r>
      <w:r w:rsidRPr="005D5EF4">
        <w:rPr>
          <w:rFonts w:ascii="仿宋_GB2312" w:eastAsia="仿宋_GB2312" w:hint="eastAsia"/>
          <w:b/>
          <w:sz w:val="32"/>
          <w:szCs w:val="32"/>
        </w:rPr>
        <w:t>、健全机制，党群“联动”促廉洁</w:t>
      </w:r>
    </w:p>
    <w:p w:rsidR="001A54BB" w:rsidRDefault="001A54BB" w:rsidP="00D86365">
      <w:pPr>
        <w:pStyle w:val="NormalWeb"/>
        <w:shd w:val="clear" w:color="auto" w:fill="FFFFFF"/>
        <w:spacing w:line="580" w:lineRule="exact"/>
        <w:ind w:firstLineChars="195" w:firstLine="31680"/>
        <w:rPr>
          <w:rFonts w:ascii="仿宋_GB2312" w:eastAsia="仿宋_GB2312"/>
          <w:sz w:val="32"/>
          <w:szCs w:val="32"/>
        </w:rPr>
      </w:pPr>
      <w:r w:rsidRPr="005D5EF4">
        <w:rPr>
          <w:rFonts w:ascii="仿宋_GB2312" w:eastAsia="仿宋_GB2312" w:hint="eastAsia"/>
          <w:sz w:val="32"/>
          <w:szCs w:val="32"/>
        </w:rPr>
        <w:t>为了确保反腐工作有实效、见长效，集团党委着力抓好整改落实、建章立制工作，并发动全体职工群众和职工家属一起参与到反“四风”、促廉洁的行动中来。密集下发《股东会、董事会、经管会职权划分规定》、《投资管理制度》、《干部廉洁自律行为准则及其处分实施细则》等多个制度，每名党员和科级以上领导干部签订《廉洁自律承诺书》、与所有业务合作单位签订《诚信经营自律协议》，完善约束机制。同时，集团和各子公司党组织通过召开党政沟通会、党委扩大会、党员大会、厂部干部会、班前会等会议将有关制度层层传达到每名员工；通过</w:t>
      </w:r>
      <w:r w:rsidRPr="005D5EF4">
        <w:rPr>
          <w:rFonts w:ascii="仿宋_GB2312" w:eastAsia="仿宋_GB2312"/>
          <w:sz w:val="32"/>
          <w:szCs w:val="32"/>
        </w:rPr>
        <w:t>CPC</w:t>
      </w:r>
      <w:r w:rsidRPr="005D5EF4">
        <w:rPr>
          <w:rFonts w:ascii="仿宋_GB2312" w:eastAsia="仿宋_GB2312" w:hint="eastAsia"/>
          <w:sz w:val="32"/>
          <w:szCs w:val="32"/>
        </w:rPr>
        <w:t>、宣传橱窗、食堂宿舍板报、班组园地等阵地进行广泛宣传，并给重点、特殊岗位员工家属寄出《致吉利家属的一封信》，确保人人知晓、个个参与，形成党群“联动”反对“四风”、促进廉洁的强大声势。</w:t>
      </w:r>
    </w:p>
    <w:p w:rsidR="001A54BB" w:rsidRPr="005D5EF4" w:rsidRDefault="001A54BB" w:rsidP="00D86365">
      <w:pPr>
        <w:pStyle w:val="NormalWeb"/>
        <w:shd w:val="clear" w:color="auto" w:fill="FFFFFF"/>
        <w:spacing w:beforeLines="50" w:afterLines="50" w:line="580" w:lineRule="exact"/>
        <w:ind w:firstLineChars="150" w:firstLine="31680"/>
        <w:rPr>
          <w:rStyle w:val="Strong"/>
          <w:rFonts w:ascii="黑体" w:eastAsia="黑体" w:cs="宋体"/>
          <w:sz w:val="32"/>
          <w:szCs w:val="32"/>
        </w:rPr>
      </w:pPr>
      <w:r w:rsidRPr="00847E9E">
        <w:rPr>
          <w:rStyle w:val="Strong"/>
          <w:rFonts w:ascii="黑体" w:eastAsia="黑体" w:cs="宋体" w:hint="eastAsia"/>
          <w:b w:val="0"/>
          <w:sz w:val="32"/>
          <w:szCs w:val="32"/>
        </w:rPr>
        <w:t>☆</w:t>
      </w:r>
      <w:r w:rsidRPr="00847E9E">
        <w:rPr>
          <w:rStyle w:val="Strong"/>
          <w:rFonts w:ascii="黑体" w:eastAsia="黑体" w:cs="宋体"/>
          <w:sz w:val="32"/>
          <w:szCs w:val="32"/>
        </w:rPr>
        <w:t xml:space="preserve"> </w:t>
      </w:r>
      <w:r w:rsidRPr="005D5EF4">
        <w:rPr>
          <w:rStyle w:val="Strong"/>
          <w:rFonts w:ascii="黑体" w:eastAsia="黑体" w:cs="宋体" w:hint="eastAsia"/>
          <w:sz w:val="32"/>
          <w:szCs w:val="32"/>
        </w:rPr>
        <w:t>浙江满江红律师事务所探索建立法律服务新模式</w:t>
      </w:r>
      <w:r w:rsidRPr="005D5EF4">
        <w:rPr>
          <w:rStyle w:val="Strong"/>
          <w:rFonts w:ascii="黑体" w:eastAsia="黑体" w:cs="宋体"/>
          <w:sz w:val="32"/>
          <w:szCs w:val="32"/>
        </w:rPr>
        <w:t xml:space="preserve">  </w:t>
      </w:r>
    </w:p>
    <w:p w:rsidR="001A54BB" w:rsidRPr="005D5EF4" w:rsidRDefault="001A54BB" w:rsidP="00D86365">
      <w:pPr>
        <w:pStyle w:val="NormalWeb"/>
        <w:shd w:val="clear" w:color="auto" w:fill="FFFFFF"/>
        <w:spacing w:line="580" w:lineRule="exact"/>
        <w:ind w:firstLineChars="195" w:firstLine="31680"/>
        <w:rPr>
          <w:rFonts w:ascii="仿宋_GB2312" w:eastAsia="仿宋_GB2312"/>
          <w:sz w:val="32"/>
          <w:szCs w:val="32"/>
        </w:rPr>
      </w:pPr>
      <w:r w:rsidRPr="005D5EF4">
        <w:rPr>
          <w:rFonts w:ascii="仿宋_GB2312" w:eastAsia="仿宋_GB2312" w:hint="eastAsia"/>
          <w:b/>
          <w:sz w:val="32"/>
          <w:szCs w:val="32"/>
        </w:rPr>
        <w:t>创设“开讲吧”学习沙龙。</w:t>
      </w:r>
      <w:r w:rsidRPr="005D5EF4">
        <w:rPr>
          <w:rFonts w:ascii="仿宋_GB2312" w:eastAsia="仿宋_GB2312" w:hint="eastAsia"/>
          <w:sz w:val="32"/>
          <w:szCs w:val="32"/>
        </w:rPr>
        <w:t>为推动企业的转型升级，更好地服务于高新企业，浙江满江红律师事务所党支部开设了灵活生动的“开讲吧”学习沙龙。为了办好“学习沙龙”，</w:t>
      </w:r>
      <w:r>
        <w:rPr>
          <w:rFonts w:ascii="仿宋_GB2312" w:eastAsia="仿宋_GB2312" w:hint="eastAsia"/>
          <w:sz w:val="32"/>
          <w:szCs w:val="32"/>
        </w:rPr>
        <w:t>所党支部制定了周详的制度，不仅规定</w:t>
      </w:r>
      <w:r w:rsidRPr="005D5EF4">
        <w:rPr>
          <w:rFonts w:ascii="仿宋_GB2312" w:eastAsia="仿宋_GB2312" w:hint="eastAsia"/>
          <w:sz w:val="32"/>
          <w:szCs w:val="32"/>
        </w:rPr>
        <w:t>每期沙龙的举办时间、主题内容、以及主持人（负责人）、邀请人员等，还设立了沙龙反馈机制，即在下次沙龙活动时，对上一次的沙龙效果进行反馈，且由上一次主讲的律师进行体验汇报，以使沙龙具有更强的时效性和实用性。</w:t>
      </w:r>
    </w:p>
    <w:p w:rsidR="001A54BB" w:rsidRPr="005D5EF4" w:rsidRDefault="001A54BB" w:rsidP="00D86365">
      <w:pPr>
        <w:pStyle w:val="NormalWeb"/>
        <w:shd w:val="clear" w:color="auto" w:fill="FFFFFF"/>
        <w:spacing w:line="580" w:lineRule="exact"/>
        <w:ind w:firstLineChars="195" w:firstLine="31680"/>
        <w:rPr>
          <w:rFonts w:ascii="仿宋_GB2312" w:eastAsia="仿宋_GB2312"/>
          <w:sz w:val="32"/>
          <w:szCs w:val="32"/>
        </w:rPr>
      </w:pPr>
      <w:r w:rsidRPr="005D5EF4">
        <w:rPr>
          <w:rFonts w:ascii="仿宋_GB2312" w:eastAsia="仿宋_GB2312" w:hint="eastAsia"/>
          <w:b/>
          <w:sz w:val="32"/>
          <w:szCs w:val="32"/>
        </w:rPr>
        <w:t>推广法律服务新理念。</w:t>
      </w:r>
      <w:r w:rsidRPr="005D5EF4">
        <w:rPr>
          <w:rFonts w:ascii="仿宋_GB2312" w:eastAsia="仿宋_GB2312" w:hint="eastAsia"/>
          <w:sz w:val="32"/>
          <w:szCs w:val="32"/>
        </w:rPr>
        <w:t>在党支部的组织下，党员律师积极发挥带头作用，创设了“满江红法律实务研讨会”。自</w:t>
      </w:r>
      <w:r w:rsidRPr="005D5EF4">
        <w:rPr>
          <w:rFonts w:ascii="仿宋_GB2312" w:eastAsia="仿宋_GB2312"/>
          <w:sz w:val="32"/>
          <w:szCs w:val="32"/>
        </w:rPr>
        <w:t xml:space="preserve"> 2013</w:t>
      </w:r>
      <w:r w:rsidRPr="005D5EF4">
        <w:rPr>
          <w:rFonts w:ascii="仿宋_GB2312" w:eastAsia="仿宋_GB2312" w:hint="eastAsia"/>
          <w:sz w:val="32"/>
          <w:szCs w:val="32"/>
        </w:rPr>
        <w:t>年</w:t>
      </w:r>
      <w:r w:rsidRPr="005D5EF4">
        <w:rPr>
          <w:rFonts w:ascii="仿宋_GB2312" w:eastAsia="仿宋_GB2312"/>
          <w:sz w:val="32"/>
          <w:szCs w:val="32"/>
        </w:rPr>
        <w:t>12</w:t>
      </w:r>
      <w:r>
        <w:rPr>
          <w:rFonts w:ascii="仿宋_GB2312" w:eastAsia="仿宋_GB2312" w:hint="eastAsia"/>
          <w:sz w:val="32"/>
          <w:szCs w:val="32"/>
        </w:rPr>
        <w:t>月以来，“满江红法律实务研讨会”共举办两期，成效显著。如</w:t>
      </w:r>
      <w:r w:rsidRPr="005D5EF4">
        <w:rPr>
          <w:rFonts w:ascii="仿宋_GB2312" w:eastAsia="仿宋_GB2312" w:hint="eastAsia"/>
          <w:sz w:val="32"/>
          <w:szCs w:val="32"/>
        </w:rPr>
        <w:t>第一期党员律师童红英讲授了《用人单位劳动用工风险防范》，党员律师兰刚讲授了《“碰瓷”式维权？解铃还需系铃人》，最后支部书记袁永明作了《我们与企业共成长》的总结性发言，三位律师的演讲得到了与会人员的一致好评。研讨会结束后，</w:t>
      </w:r>
      <w:r>
        <w:rPr>
          <w:rFonts w:ascii="仿宋_GB2312" w:eastAsia="仿宋_GB2312" w:hint="eastAsia"/>
          <w:sz w:val="32"/>
          <w:szCs w:val="32"/>
        </w:rPr>
        <w:t>所</w:t>
      </w:r>
      <w:r w:rsidRPr="005D5EF4">
        <w:rPr>
          <w:rFonts w:ascii="仿宋_GB2312" w:eastAsia="仿宋_GB2312" w:hint="eastAsia"/>
          <w:sz w:val="32"/>
          <w:szCs w:val="32"/>
        </w:rPr>
        <w:t>党支部还针对在现场交流环节中顾问单位所提出的问题，印发了《构筑和谐用工关系</w:t>
      </w:r>
      <w:r w:rsidRPr="005D5EF4">
        <w:rPr>
          <w:rFonts w:ascii="仿宋_GB2312" w:eastAsia="仿宋_GB2312"/>
          <w:sz w:val="32"/>
          <w:szCs w:val="32"/>
        </w:rPr>
        <w:t>——</w:t>
      </w:r>
      <w:r w:rsidRPr="005D5EF4">
        <w:rPr>
          <w:rFonts w:ascii="仿宋_GB2312" w:eastAsia="仿宋_GB2312" w:hint="eastAsia"/>
          <w:sz w:val="32"/>
          <w:szCs w:val="32"/>
        </w:rPr>
        <w:t>法律风险提示</w:t>
      </w:r>
      <w:r w:rsidRPr="005D5EF4">
        <w:rPr>
          <w:rFonts w:ascii="仿宋_GB2312" w:eastAsia="仿宋_GB2312"/>
          <w:sz w:val="32"/>
          <w:szCs w:val="32"/>
        </w:rPr>
        <w:t>21</w:t>
      </w:r>
      <w:r w:rsidRPr="005D5EF4">
        <w:rPr>
          <w:rFonts w:ascii="仿宋_GB2312" w:eastAsia="仿宋_GB2312" w:hint="eastAsia"/>
          <w:sz w:val="32"/>
          <w:szCs w:val="32"/>
        </w:rPr>
        <w:t>问》百余册，供企业参考学习。</w:t>
      </w:r>
    </w:p>
    <w:p w:rsidR="001A54BB" w:rsidRPr="005D5EF4" w:rsidRDefault="001A54BB" w:rsidP="00D86365">
      <w:pPr>
        <w:pStyle w:val="NormalWeb"/>
        <w:shd w:val="clear" w:color="auto" w:fill="FFFFFF"/>
        <w:spacing w:line="580" w:lineRule="exact"/>
        <w:ind w:firstLineChars="195" w:firstLine="31680"/>
        <w:rPr>
          <w:rFonts w:ascii="仿宋_GB2312" w:eastAsia="仿宋_GB2312"/>
          <w:sz w:val="32"/>
          <w:szCs w:val="32"/>
        </w:rPr>
      </w:pPr>
      <w:r w:rsidRPr="005D5EF4">
        <w:rPr>
          <w:rFonts w:ascii="仿宋_GB2312" w:eastAsia="仿宋_GB2312" w:hint="eastAsia"/>
          <w:b/>
          <w:sz w:val="32"/>
          <w:szCs w:val="32"/>
        </w:rPr>
        <w:t>积极推进法律进村、进社区服务。</w:t>
      </w:r>
      <w:r w:rsidRPr="005D5EF4">
        <w:rPr>
          <w:rFonts w:ascii="仿宋_GB2312" w:eastAsia="仿宋_GB2312" w:hint="eastAsia"/>
          <w:sz w:val="32"/>
          <w:szCs w:val="32"/>
        </w:rPr>
        <w:t>在临安市文明办组织下，满江红律师事务所党支部与碧淙村签署了结对共建协议，在共建工作中，</w:t>
      </w:r>
      <w:r>
        <w:rPr>
          <w:rFonts w:ascii="仿宋_GB2312" w:eastAsia="仿宋_GB2312" w:hint="eastAsia"/>
          <w:sz w:val="32"/>
          <w:szCs w:val="32"/>
        </w:rPr>
        <w:t>所党支部实地考察碧淙村，对接</w:t>
      </w:r>
      <w:r w:rsidRPr="005D5EF4">
        <w:rPr>
          <w:rFonts w:ascii="仿宋_GB2312" w:eastAsia="仿宋_GB2312" w:hint="eastAsia"/>
          <w:sz w:val="32"/>
          <w:szCs w:val="32"/>
        </w:rPr>
        <w:t>相关法</w:t>
      </w:r>
      <w:r>
        <w:rPr>
          <w:rFonts w:ascii="仿宋_GB2312" w:eastAsia="仿宋_GB2312" w:hint="eastAsia"/>
          <w:sz w:val="32"/>
          <w:szCs w:val="32"/>
        </w:rPr>
        <w:t>律服务工作，针对村里存在的相关法律问题进行了汇总和分析，并制定出</w:t>
      </w:r>
      <w:r w:rsidRPr="005D5EF4">
        <w:rPr>
          <w:rFonts w:ascii="仿宋_GB2312" w:eastAsia="仿宋_GB2312" w:hint="eastAsia"/>
          <w:sz w:val="32"/>
          <w:szCs w:val="32"/>
        </w:rPr>
        <w:t>具体服务方案、持续跟进服务到位。在</w:t>
      </w:r>
      <w:r>
        <w:rPr>
          <w:rFonts w:ascii="仿宋_GB2312" w:eastAsia="仿宋_GB2312" w:hint="eastAsia"/>
          <w:sz w:val="32"/>
          <w:szCs w:val="32"/>
        </w:rPr>
        <w:t>所党</w:t>
      </w:r>
      <w:r w:rsidRPr="005D5EF4">
        <w:rPr>
          <w:rFonts w:ascii="仿宋_GB2312" w:eastAsia="仿宋_GB2312" w:hint="eastAsia"/>
          <w:sz w:val="32"/>
          <w:szCs w:val="32"/>
        </w:rPr>
        <w:t>支部书记袁永明的带领下，所法律服务部成员与田干村结对，</w:t>
      </w:r>
      <w:r>
        <w:rPr>
          <w:rFonts w:ascii="仿宋_GB2312" w:eastAsia="仿宋_GB2312" w:hint="eastAsia"/>
          <w:sz w:val="32"/>
          <w:szCs w:val="32"/>
        </w:rPr>
        <w:t>对田干</w:t>
      </w:r>
      <w:r w:rsidRPr="005D5EF4">
        <w:rPr>
          <w:rFonts w:ascii="仿宋_GB2312" w:eastAsia="仿宋_GB2312" w:hint="eastAsia"/>
          <w:sz w:val="32"/>
          <w:szCs w:val="32"/>
        </w:rPr>
        <w:t>村所有</w:t>
      </w:r>
      <w:r>
        <w:rPr>
          <w:rFonts w:ascii="仿宋_GB2312" w:eastAsia="仿宋_GB2312" w:hint="eastAsia"/>
          <w:sz w:val="32"/>
          <w:szCs w:val="32"/>
        </w:rPr>
        <w:t>的</w:t>
      </w:r>
      <w:r w:rsidRPr="005D5EF4">
        <w:rPr>
          <w:rFonts w:ascii="仿宋_GB2312" w:eastAsia="仿宋_GB2312" w:hint="eastAsia"/>
          <w:sz w:val="32"/>
          <w:szCs w:val="32"/>
        </w:rPr>
        <w:t>村规民约进行了全面审查，并出具了详尽的法律意见书，帮助田干村建设省级民主法治村。此外，在党支部每年开展的两次慰问老党员的活动中，</w:t>
      </w:r>
      <w:r>
        <w:rPr>
          <w:rFonts w:ascii="仿宋_GB2312" w:eastAsia="仿宋_GB2312" w:hint="eastAsia"/>
          <w:sz w:val="32"/>
          <w:szCs w:val="32"/>
        </w:rPr>
        <w:t>安排</w:t>
      </w:r>
      <w:r w:rsidRPr="005D5EF4">
        <w:rPr>
          <w:rFonts w:ascii="仿宋_GB2312" w:eastAsia="仿宋_GB2312" w:hint="eastAsia"/>
          <w:sz w:val="32"/>
          <w:szCs w:val="32"/>
        </w:rPr>
        <w:t>走访锦桥社区和碧淙村的困难老党员，使结对村（社区）不仅享受到充分的法律服务，也感受到</w:t>
      </w:r>
      <w:r>
        <w:rPr>
          <w:rFonts w:ascii="仿宋_GB2312" w:eastAsia="仿宋_GB2312" w:hint="eastAsia"/>
          <w:sz w:val="32"/>
          <w:szCs w:val="32"/>
        </w:rPr>
        <w:t>了</w:t>
      </w:r>
      <w:r w:rsidRPr="005D5EF4">
        <w:rPr>
          <w:rFonts w:ascii="仿宋_GB2312" w:eastAsia="仿宋_GB2312" w:hint="eastAsia"/>
          <w:sz w:val="32"/>
          <w:szCs w:val="32"/>
        </w:rPr>
        <w:t>党组织的关怀。</w:t>
      </w:r>
    </w:p>
    <w:p w:rsidR="001A54BB" w:rsidRDefault="001A54BB" w:rsidP="00125EB3">
      <w:pPr>
        <w:pStyle w:val="NormalWeb"/>
        <w:shd w:val="clear" w:color="auto" w:fill="FFFFFF"/>
        <w:spacing w:beforeLines="50" w:afterLines="50" w:line="580" w:lineRule="exact"/>
        <w:jc w:val="both"/>
        <w:rPr>
          <w:rStyle w:val="Strong"/>
          <w:rFonts w:ascii="黑体" w:eastAsia="黑体" w:cs="宋体"/>
          <w:sz w:val="32"/>
          <w:szCs w:val="32"/>
        </w:rPr>
      </w:pPr>
      <w:r w:rsidRPr="00847E9E">
        <w:rPr>
          <w:rStyle w:val="Strong"/>
          <w:rFonts w:ascii="黑体" w:eastAsia="黑体" w:cs="宋体" w:hint="eastAsia"/>
          <w:b w:val="0"/>
          <w:sz w:val="32"/>
          <w:szCs w:val="32"/>
        </w:rPr>
        <w:t>☆</w:t>
      </w:r>
      <w:r w:rsidRPr="00847E9E">
        <w:rPr>
          <w:rStyle w:val="Strong"/>
          <w:rFonts w:ascii="黑体" w:eastAsia="黑体" w:cs="宋体"/>
          <w:sz w:val="32"/>
          <w:szCs w:val="32"/>
        </w:rPr>
        <w:t xml:space="preserve"> </w:t>
      </w:r>
      <w:r w:rsidRPr="00847E9E">
        <w:rPr>
          <w:rStyle w:val="Strong"/>
          <w:rFonts w:ascii="黑体" w:eastAsia="黑体" w:cs="宋体" w:hint="eastAsia"/>
          <w:sz w:val="32"/>
          <w:szCs w:val="32"/>
        </w:rPr>
        <w:t>协会动态</w:t>
      </w:r>
      <w:r w:rsidRPr="00847E9E">
        <w:rPr>
          <w:rStyle w:val="Strong"/>
          <w:rFonts w:ascii="黑体" w:eastAsia="黑体" w:cs="宋体"/>
          <w:sz w:val="32"/>
          <w:szCs w:val="32"/>
        </w:rPr>
        <w:t xml:space="preserve"> </w:t>
      </w:r>
    </w:p>
    <w:p w:rsidR="001A54BB" w:rsidRPr="008306EC" w:rsidRDefault="001A54BB" w:rsidP="00D86365">
      <w:pPr>
        <w:spacing w:line="580" w:lineRule="exact"/>
        <w:ind w:firstLineChars="147" w:firstLine="3168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w:t>
      </w:r>
      <w:r w:rsidRPr="005D5EF4">
        <w:rPr>
          <w:rFonts w:ascii="仿宋_GB2312" w:eastAsia="仿宋_GB2312" w:hint="eastAsia"/>
          <w:b/>
          <w:sz w:val="32"/>
          <w:szCs w:val="32"/>
        </w:rPr>
        <w:t>协会举办市两新组织党组织书记培训班</w:t>
      </w:r>
      <w:r w:rsidRPr="008306EC">
        <w:rPr>
          <w:rFonts w:ascii="仿宋_GB2312" w:eastAsia="仿宋_GB2312"/>
          <w:b/>
          <w:sz w:val="32"/>
          <w:szCs w:val="32"/>
        </w:rPr>
        <w:t xml:space="preserve">            </w:t>
      </w:r>
    </w:p>
    <w:p w:rsidR="001A54BB" w:rsidRPr="005D5EF4" w:rsidRDefault="001A54BB" w:rsidP="00D86365">
      <w:pPr>
        <w:spacing w:line="580" w:lineRule="exact"/>
        <w:ind w:firstLineChars="200" w:firstLine="31680"/>
        <w:rPr>
          <w:rFonts w:ascii="仿宋_GB2312" w:eastAsia="仿宋_GB2312"/>
          <w:sz w:val="32"/>
          <w:szCs w:val="32"/>
        </w:rPr>
      </w:pPr>
      <w:r w:rsidRPr="005D5EF4">
        <w:rPr>
          <w:rFonts w:ascii="仿宋_GB2312" w:eastAsia="仿宋_GB2312" w:hint="eastAsia"/>
          <w:sz w:val="32"/>
          <w:szCs w:val="32"/>
        </w:rPr>
        <w:t>为了进一步加强全市两新组织党务工作者队伍建设，着力提升两新组织基层党务干部的理论水平、能力素质和党性修养，经市委组织部批准，市两新组织协会于</w:t>
      </w:r>
      <w:r w:rsidRPr="005D5EF4">
        <w:rPr>
          <w:rFonts w:ascii="仿宋_GB2312" w:eastAsia="仿宋_GB2312"/>
          <w:sz w:val="32"/>
          <w:szCs w:val="32"/>
        </w:rPr>
        <w:t>9</w:t>
      </w:r>
      <w:r w:rsidRPr="005D5EF4">
        <w:rPr>
          <w:rFonts w:ascii="仿宋_GB2312" w:eastAsia="仿宋_GB2312" w:hint="eastAsia"/>
          <w:sz w:val="32"/>
          <w:szCs w:val="32"/>
        </w:rPr>
        <w:t>月</w:t>
      </w:r>
      <w:r w:rsidRPr="005D5EF4">
        <w:rPr>
          <w:rFonts w:ascii="仿宋_GB2312" w:eastAsia="仿宋_GB2312"/>
          <w:sz w:val="32"/>
          <w:szCs w:val="32"/>
        </w:rPr>
        <w:t>22</w:t>
      </w:r>
      <w:r w:rsidRPr="005D5EF4">
        <w:rPr>
          <w:rFonts w:ascii="仿宋_GB2312" w:eastAsia="仿宋_GB2312" w:hint="eastAsia"/>
          <w:sz w:val="32"/>
          <w:szCs w:val="32"/>
        </w:rPr>
        <w:t>日至</w:t>
      </w:r>
      <w:r w:rsidRPr="005D5EF4">
        <w:rPr>
          <w:rFonts w:ascii="仿宋_GB2312" w:eastAsia="仿宋_GB2312"/>
          <w:sz w:val="32"/>
          <w:szCs w:val="32"/>
        </w:rPr>
        <w:t>27</w:t>
      </w:r>
      <w:r w:rsidRPr="005D5EF4">
        <w:rPr>
          <w:rFonts w:ascii="仿宋_GB2312" w:eastAsia="仿宋_GB2312" w:hint="eastAsia"/>
          <w:sz w:val="32"/>
          <w:szCs w:val="32"/>
        </w:rPr>
        <w:t>日在市基层干部培训中心举办了两期两新组织党组织书记培训班。</w:t>
      </w:r>
    </w:p>
    <w:p w:rsidR="001A54BB" w:rsidRPr="005D5EF4" w:rsidRDefault="001A54BB" w:rsidP="00D86365">
      <w:pPr>
        <w:spacing w:line="580" w:lineRule="exact"/>
        <w:ind w:firstLineChars="200" w:firstLine="31680"/>
        <w:rPr>
          <w:rFonts w:ascii="仿宋_GB2312" w:eastAsia="仿宋_GB2312"/>
          <w:sz w:val="32"/>
          <w:szCs w:val="32"/>
        </w:rPr>
      </w:pPr>
      <w:r w:rsidRPr="005D5EF4">
        <w:rPr>
          <w:rFonts w:ascii="仿宋_GB2312" w:eastAsia="仿宋_GB2312" w:hint="eastAsia"/>
          <w:sz w:val="32"/>
          <w:szCs w:val="32"/>
        </w:rPr>
        <w:t>培训班特邀请市两新组织党务工作者协会的七位“内训讲师”为大家授课，传化集团党委书记、副总裁陈捷为大家作“非公党建工作的实践探索”；华立集团党委委员、总裁郭峻峰为大家作“互联网思索与非公企业党建”；市注册会计师行业党委副书记郑向明为大家作“非公企业党员教育、管理和发展工作实务”；新安化工集团党委副书记潘秋友为大家作“以务实创新精神加强基层党组织建设”；浙江满江红律师事务所党支部书记袁永明为大家作“企业法律风险防范”；万向集团党委委员杨燕乐、吉利集团党委副书记封志明分别为大家作结合案例分析，畅谈党建经验和体会的党建沙龙</w:t>
      </w:r>
      <w:r>
        <w:rPr>
          <w:rFonts w:ascii="仿宋_GB2312" w:eastAsia="仿宋_GB2312"/>
          <w:sz w:val="32"/>
          <w:szCs w:val="32"/>
        </w:rPr>
        <w:t>——</w:t>
      </w:r>
      <w:r w:rsidRPr="005D5EF4">
        <w:rPr>
          <w:rFonts w:ascii="仿宋_GB2312" w:eastAsia="仿宋_GB2312" w:hint="eastAsia"/>
          <w:sz w:val="32"/>
          <w:szCs w:val="32"/>
        </w:rPr>
        <w:t>两新书记话党建。所有讲师的讲课内容都紧密联系自已多年从事党建工作的实践经验，结合大量具体事例，并以互动交流的形式进行宣讲，得到了参训学员的充分认可和一致好评，大家评价这样实务的党建工作培训是“接地气，创新、探索、管用”，受益菲浅。</w:t>
      </w:r>
    </w:p>
    <w:p w:rsidR="001A54BB" w:rsidRPr="005D5EF4" w:rsidRDefault="001A54BB" w:rsidP="00D86365">
      <w:pPr>
        <w:spacing w:line="580" w:lineRule="exact"/>
        <w:ind w:firstLineChars="200" w:firstLine="31680"/>
        <w:rPr>
          <w:rFonts w:ascii="仿宋_GB2312" w:eastAsia="仿宋_GB2312"/>
          <w:sz w:val="32"/>
          <w:szCs w:val="32"/>
        </w:rPr>
      </w:pPr>
      <w:r w:rsidRPr="005D5EF4">
        <w:rPr>
          <w:rFonts w:ascii="仿宋_GB2312" w:eastAsia="仿宋_GB2312" w:hint="eastAsia"/>
          <w:sz w:val="32"/>
          <w:szCs w:val="32"/>
        </w:rPr>
        <w:t>这次分两期集中培训的学员来自会员单位的基层党组织书记或党务工作者，每期近</w:t>
      </w:r>
      <w:r w:rsidRPr="005D5EF4">
        <w:rPr>
          <w:rFonts w:ascii="仿宋_GB2312" w:eastAsia="仿宋_GB2312"/>
          <w:sz w:val="32"/>
          <w:szCs w:val="32"/>
        </w:rPr>
        <w:t>50</w:t>
      </w:r>
      <w:r w:rsidRPr="005D5EF4">
        <w:rPr>
          <w:rFonts w:ascii="仿宋_GB2312" w:eastAsia="仿宋_GB2312" w:hint="eastAsia"/>
          <w:sz w:val="32"/>
          <w:szCs w:val="32"/>
        </w:rPr>
        <w:t>人，两期共</w:t>
      </w:r>
      <w:r w:rsidRPr="005D5EF4">
        <w:rPr>
          <w:rFonts w:ascii="仿宋_GB2312" w:eastAsia="仿宋_GB2312"/>
          <w:sz w:val="32"/>
          <w:szCs w:val="32"/>
        </w:rPr>
        <w:t>95</w:t>
      </w:r>
      <w:r w:rsidRPr="005D5EF4">
        <w:rPr>
          <w:rFonts w:ascii="仿宋_GB2312" w:eastAsia="仿宋_GB2312" w:hint="eastAsia"/>
          <w:sz w:val="32"/>
          <w:szCs w:val="32"/>
        </w:rPr>
        <w:t>人参加。所有参训学员对这次培训非常重视，培训前妥善安排好工作，保证精力集中；培训中准时报到，认真听课，细心领会；听课后讨论热烈，充分交流，共同提高。两期培训班还分别学习参观了</w:t>
      </w:r>
      <w:r w:rsidRPr="005D5EF4">
        <w:rPr>
          <w:rFonts w:ascii="宋体" w:hAnsi="宋体" w:cs="宋体" w:hint="eastAsia"/>
          <w:sz w:val="32"/>
          <w:szCs w:val="32"/>
        </w:rPr>
        <w:t>祐</w:t>
      </w:r>
      <w:r w:rsidRPr="005D5EF4">
        <w:rPr>
          <w:rFonts w:ascii="仿宋_GB2312" w:eastAsia="仿宋_GB2312" w:hAnsi="仿宋_GB2312" w:cs="仿宋_GB2312" w:hint="eastAsia"/>
          <w:sz w:val="32"/>
          <w:szCs w:val="32"/>
        </w:rPr>
        <w:t>康集团、娃哈哈集团、万向集团、吉利集团四家优秀企业，聆听了这些企业“发展强、党建强”的经验介绍</w:t>
      </w:r>
      <w:r w:rsidRPr="005D5EF4">
        <w:rPr>
          <w:rFonts w:ascii="仿宋_GB2312" w:eastAsia="仿宋_GB2312" w:hint="eastAsia"/>
          <w:sz w:val="32"/>
          <w:szCs w:val="32"/>
        </w:rPr>
        <w:t>。</w:t>
      </w:r>
    </w:p>
    <w:p w:rsidR="001A54BB" w:rsidRPr="005D5EF4" w:rsidRDefault="001A54BB" w:rsidP="00D86365">
      <w:pPr>
        <w:spacing w:beforeLines="50" w:afterLines="50" w:line="580" w:lineRule="exact"/>
        <w:ind w:firstLineChars="200" w:firstLine="3168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w:t>
      </w:r>
      <w:r w:rsidRPr="00907CCA">
        <w:rPr>
          <w:rFonts w:ascii="仿宋_GB2312" w:eastAsia="仿宋_GB2312"/>
          <w:b/>
          <w:sz w:val="32"/>
          <w:szCs w:val="32"/>
        </w:rPr>
        <w:tab/>
      </w:r>
      <w:r w:rsidRPr="005D5EF4">
        <w:rPr>
          <w:rFonts w:ascii="仿宋_GB2312" w:eastAsia="仿宋_GB2312" w:hint="eastAsia"/>
          <w:b/>
          <w:sz w:val="32"/>
          <w:szCs w:val="32"/>
        </w:rPr>
        <w:t>协会组织开展</w:t>
      </w:r>
      <w:r w:rsidRPr="005D5EF4">
        <w:rPr>
          <w:rFonts w:ascii="仿宋_GB2312" w:eastAsia="仿宋_GB2312"/>
          <w:b/>
          <w:sz w:val="32"/>
          <w:szCs w:val="32"/>
        </w:rPr>
        <w:t>30</w:t>
      </w:r>
      <w:r w:rsidRPr="005D5EF4">
        <w:rPr>
          <w:rFonts w:ascii="仿宋_GB2312" w:eastAsia="仿宋_GB2312" w:hint="eastAsia"/>
          <w:b/>
          <w:sz w:val="32"/>
          <w:szCs w:val="32"/>
        </w:rPr>
        <w:t>位书记访谈</w:t>
      </w:r>
    </w:p>
    <w:p w:rsidR="001A54BB" w:rsidRPr="005D5EF4" w:rsidRDefault="001A54BB" w:rsidP="00D86365">
      <w:pPr>
        <w:spacing w:line="580" w:lineRule="exact"/>
        <w:ind w:firstLineChars="200" w:firstLine="31680"/>
        <w:rPr>
          <w:rFonts w:ascii="仿宋_GB2312" w:eastAsia="仿宋_GB2312"/>
          <w:sz w:val="32"/>
          <w:szCs w:val="32"/>
        </w:rPr>
      </w:pPr>
      <w:r w:rsidRPr="005D5EF4">
        <w:rPr>
          <w:rFonts w:ascii="仿宋_GB2312" w:eastAsia="仿宋_GB2312" w:hint="eastAsia"/>
          <w:sz w:val="32"/>
          <w:szCs w:val="32"/>
        </w:rPr>
        <w:t>为了完成“非公党建实质性作用发挥途径和方式”这一协会年度重点课题调研，</w:t>
      </w:r>
      <w:r w:rsidRPr="005D5EF4">
        <w:rPr>
          <w:rFonts w:ascii="仿宋_GB2312" w:eastAsia="仿宋_GB2312"/>
          <w:sz w:val="32"/>
          <w:szCs w:val="32"/>
        </w:rPr>
        <w:t>9</w:t>
      </w:r>
      <w:r w:rsidRPr="005D5EF4">
        <w:rPr>
          <w:rFonts w:ascii="仿宋_GB2312" w:eastAsia="仿宋_GB2312" w:hint="eastAsia"/>
          <w:sz w:val="32"/>
          <w:szCs w:val="32"/>
        </w:rPr>
        <w:t>月</w:t>
      </w:r>
      <w:r w:rsidRPr="005D5EF4">
        <w:rPr>
          <w:rFonts w:ascii="仿宋_GB2312" w:eastAsia="仿宋_GB2312"/>
          <w:sz w:val="32"/>
          <w:szCs w:val="32"/>
        </w:rPr>
        <w:t>11</w:t>
      </w:r>
      <w:r w:rsidRPr="005D5EF4">
        <w:rPr>
          <w:rFonts w:ascii="仿宋_GB2312" w:eastAsia="仿宋_GB2312" w:hint="eastAsia"/>
          <w:sz w:val="32"/>
          <w:szCs w:val="32"/>
        </w:rPr>
        <w:t>日，萧山区委组织部两新科抽调徐婧、曹梦菲、沈锋萍、屠燕骏、许华飞、沈琴、钟沙洁、葛鸿燕、陈玲、楼宇等</w:t>
      </w:r>
      <w:r w:rsidRPr="005D5EF4">
        <w:rPr>
          <w:rFonts w:ascii="仿宋_GB2312" w:eastAsia="仿宋_GB2312"/>
          <w:sz w:val="32"/>
          <w:szCs w:val="32"/>
        </w:rPr>
        <w:t>10</w:t>
      </w:r>
      <w:r w:rsidRPr="005D5EF4">
        <w:rPr>
          <w:rFonts w:ascii="仿宋_GB2312" w:eastAsia="仿宋_GB2312" w:hint="eastAsia"/>
          <w:sz w:val="32"/>
          <w:szCs w:val="32"/>
        </w:rPr>
        <w:t>助企党务干部，配合许旺泉、郑向明、方琦、封飞行、李邦清分成</w:t>
      </w:r>
      <w:r w:rsidRPr="005D5EF4">
        <w:rPr>
          <w:rFonts w:ascii="仿宋_GB2312" w:eastAsia="仿宋_GB2312"/>
          <w:sz w:val="32"/>
          <w:szCs w:val="32"/>
        </w:rPr>
        <w:t>5</w:t>
      </w:r>
      <w:r w:rsidRPr="005D5EF4">
        <w:rPr>
          <w:rFonts w:ascii="仿宋_GB2312" w:eastAsia="仿宋_GB2312" w:hint="eastAsia"/>
          <w:sz w:val="32"/>
          <w:szCs w:val="32"/>
        </w:rPr>
        <w:t>个小组，对王英英、顾新权、唐根泉、潘秋友、程银云等</w:t>
      </w:r>
      <w:r w:rsidRPr="005D5EF4">
        <w:rPr>
          <w:rFonts w:ascii="仿宋_GB2312" w:eastAsia="仿宋_GB2312"/>
          <w:sz w:val="32"/>
          <w:szCs w:val="32"/>
        </w:rPr>
        <w:t>30</w:t>
      </w:r>
      <w:r w:rsidRPr="005D5EF4">
        <w:rPr>
          <w:rFonts w:ascii="仿宋_GB2312" w:eastAsia="仿宋_GB2312" w:hint="eastAsia"/>
          <w:sz w:val="32"/>
          <w:szCs w:val="32"/>
        </w:rPr>
        <w:t>位书记就“非公党建实质性作用发挥途径与方式”进行了深入访谈。</w:t>
      </w:r>
      <w:r w:rsidRPr="005D5EF4">
        <w:rPr>
          <w:rFonts w:ascii="仿宋_GB2312" w:eastAsia="仿宋_GB2312"/>
          <w:sz w:val="32"/>
          <w:szCs w:val="32"/>
        </w:rPr>
        <w:t>30</w:t>
      </w:r>
      <w:r w:rsidRPr="005D5EF4">
        <w:rPr>
          <w:rFonts w:ascii="仿宋_GB2312" w:eastAsia="仿宋_GB2312" w:hint="eastAsia"/>
          <w:sz w:val="32"/>
          <w:szCs w:val="32"/>
        </w:rPr>
        <w:t>位书记结合自己多年丰富的党建实践经验，畅谈了非公党建在促进企业经营发展、人才培养、企业文化、党组织活动创新、党员作用发挥等方面的生动案例与创新亮点，为调研报告的撰写提供第一手材料。</w:t>
      </w:r>
    </w:p>
    <w:p w:rsidR="001A54BB" w:rsidRPr="005469F0" w:rsidRDefault="001A54BB" w:rsidP="00D86365">
      <w:pPr>
        <w:spacing w:beforeLines="50" w:afterLines="50" w:line="580" w:lineRule="exact"/>
        <w:ind w:firstLineChars="200" w:firstLine="31680"/>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w:t>
      </w:r>
      <w:r w:rsidRPr="005469F0">
        <w:rPr>
          <w:rFonts w:ascii="仿宋_GB2312" w:eastAsia="仿宋_GB2312" w:hint="eastAsia"/>
          <w:b/>
          <w:sz w:val="32"/>
          <w:szCs w:val="32"/>
        </w:rPr>
        <w:t>中华全国总工会副主席陈荣书一行到传化调研</w:t>
      </w:r>
    </w:p>
    <w:p w:rsidR="001A54BB" w:rsidRPr="005469F0" w:rsidRDefault="001A54BB" w:rsidP="00D86365">
      <w:pPr>
        <w:spacing w:line="580" w:lineRule="exact"/>
        <w:ind w:firstLineChars="200" w:firstLine="31680"/>
        <w:rPr>
          <w:rFonts w:ascii="仿宋_GB2312" w:eastAsia="仿宋_GB2312"/>
          <w:sz w:val="32"/>
          <w:szCs w:val="32"/>
        </w:rPr>
      </w:pPr>
      <w:r w:rsidRPr="005469F0">
        <w:rPr>
          <w:rFonts w:ascii="仿宋_GB2312" w:eastAsia="仿宋_GB2312"/>
          <w:sz w:val="32"/>
          <w:szCs w:val="32"/>
        </w:rPr>
        <w:t>10</w:t>
      </w:r>
      <w:r w:rsidRPr="005469F0">
        <w:rPr>
          <w:rFonts w:ascii="仿宋_GB2312" w:eastAsia="仿宋_GB2312" w:hint="eastAsia"/>
          <w:sz w:val="32"/>
          <w:szCs w:val="32"/>
        </w:rPr>
        <w:t>月</w:t>
      </w:r>
      <w:r w:rsidRPr="005469F0">
        <w:rPr>
          <w:rFonts w:ascii="仿宋_GB2312" w:eastAsia="仿宋_GB2312"/>
          <w:sz w:val="32"/>
          <w:szCs w:val="32"/>
        </w:rPr>
        <w:t>23</w:t>
      </w:r>
      <w:r w:rsidRPr="005469F0">
        <w:rPr>
          <w:rFonts w:ascii="仿宋_GB2312" w:eastAsia="仿宋_GB2312" w:hint="eastAsia"/>
          <w:sz w:val="32"/>
          <w:szCs w:val="32"/>
        </w:rPr>
        <w:t>日，中华全国总工会副主席、书记处书记陈荣书一行在浙江省总工会党组副书记、巡视员副主席曹国旗的陪同下来到传化，就企业经营情况以及工会工作情况进行调研。</w:t>
      </w:r>
    </w:p>
    <w:p w:rsidR="001A54BB" w:rsidRPr="005469F0" w:rsidRDefault="001A54BB" w:rsidP="00D86365">
      <w:pPr>
        <w:spacing w:line="580" w:lineRule="exact"/>
        <w:ind w:firstLineChars="200" w:firstLine="31680"/>
        <w:rPr>
          <w:rFonts w:ascii="仿宋_GB2312" w:eastAsia="仿宋_GB2312"/>
          <w:sz w:val="32"/>
          <w:szCs w:val="32"/>
        </w:rPr>
      </w:pPr>
      <w:r w:rsidRPr="005469F0">
        <w:rPr>
          <w:rFonts w:ascii="仿宋_GB2312" w:eastAsia="仿宋_GB2312" w:hint="eastAsia"/>
          <w:sz w:val="32"/>
          <w:szCs w:val="32"/>
        </w:rPr>
        <w:t>在听完传化集团工会工作汇报，以及省、市、区工会负责人对传化集团工会工作的评价之后，陈荣书指出，多年来传化集团高度重视以及支持工会工作，坚持以人为本，把员工当作企业的主人，通过各种措施，充分调动了员工的积极性、主动性和创造性，有力地促进了企业的快速健康发展。在构建企业和谐劳动关系上，陈荣书副主席由衷的感慨：“传化为全国工会工作做出了重大贡献！”</w:t>
      </w:r>
    </w:p>
    <w:p w:rsidR="001A54BB" w:rsidRDefault="001A54BB" w:rsidP="00D86365">
      <w:pPr>
        <w:spacing w:line="540" w:lineRule="exact"/>
        <w:ind w:firstLineChars="200" w:firstLine="31680"/>
        <w:rPr>
          <w:rFonts w:ascii="仿宋_GB2312" w:eastAsia="仿宋_GB2312"/>
          <w:sz w:val="32"/>
          <w:szCs w:val="32"/>
        </w:rPr>
      </w:pPr>
    </w:p>
    <w:p w:rsidR="001A54BB" w:rsidRDefault="001A54BB" w:rsidP="00D86365">
      <w:pPr>
        <w:pStyle w:val="NormalWeb"/>
        <w:shd w:val="clear" w:color="auto" w:fill="FFFFFF"/>
        <w:spacing w:line="560" w:lineRule="exact"/>
        <w:ind w:firstLineChars="150" w:firstLine="316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1A54BB" w:rsidRPr="00B818B8" w:rsidTr="00972900">
        <w:trPr>
          <w:trHeight w:val="1992"/>
          <w:jc w:val="center"/>
        </w:trPr>
        <w:tc>
          <w:tcPr>
            <w:tcW w:w="8045" w:type="dxa"/>
            <w:tcBorders>
              <w:left w:val="nil"/>
              <w:right w:val="nil"/>
            </w:tcBorders>
          </w:tcPr>
          <w:p w:rsidR="001A54BB" w:rsidRDefault="001A54BB" w:rsidP="001A54BB">
            <w:pPr>
              <w:spacing w:line="520" w:lineRule="exact"/>
              <w:ind w:left="31680" w:hangingChars="200" w:firstLine="3168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1A54BB" w:rsidRPr="00647690" w:rsidRDefault="001A54BB" w:rsidP="001A54BB">
            <w:pPr>
              <w:spacing w:line="520" w:lineRule="exact"/>
              <w:ind w:left="31680" w:hangingChars="200" w:firstLine="3168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1A54BB" w:rsidRPr="00B818B8" w:rsidRDefault="001A54BB" w:rsidP="001A54BB">
            <w:pPr>
              <w:spacing w:line="520" w:lineRule="exact"/>
              <w:ind w:left="31680" w:right="840" w:hangingChars="200" w:firstLine="3168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1A54BB" w:rsidRDefault="001A54BB" w:rsidP="001A54BB">
      <w:pPr>
        <w:pStyle w:val="NormalWeb"/>
        <w:shd w:val="clear" w:color="auto" w:fill="FFFFFF"/>
        <w:spacing w:line="520" w:lineRule="exact"/>
        <w:ind w:firstLineChars="150" w:firstLine="31680"/>
        <w:rPr>
          <w:rFonts w:ascii="仿宋_GB2312" w:eastAsia="仿宋_GB2312"/>
          <w:sz w:val="32"/>
          <w:szCs w:val="32"/>
        </w:rPr>
      </w:pPr>
    </w:p>
    <w:sectPr w:rsidR="001A54BB"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BB" w:rsidRDefault="001A54BB" w:rsidP="00A7093C">
      <w:r>
        <w:separator/>
      </w:r>
    </w:p>
  </w:endnote>
  <w:endnote w:type="continuationSeparator" w:id="0">
    <w:p w:rsidR="001A54BB" w:rsidRDefault="001A54BB"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0000000000000000000"/>
    <w:charset w:val="86"/>
    <w:family w:val="swiss"/>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BB" w:rsidRDefault="001A54BB" w:rsidP="00550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4BB" w:rsidRDefault="001A54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BB" w:rsidRDefault="001A54BB" w:rsidP="00550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54BB" w:rsidRDefault="001A54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BB" w:rsidRDefault="001A5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BB" w:rsidRDefault="001A54BB" w:rsidP="00A7093C">
      <w:r>
        <w:separator/>
      </w:r>
    </w:p>
  </w:footnote>
  <w:footnote w:type="continuationSeparator" w:id="0">
    <w:p w:rsidR="001A54BB" w:rsidRDefault="001A54BB"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BB" w:rsidRDefault="001A54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BB" w:rsidRDefault="001A54BB" w:rsidP="008E05D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BB" w:rsidRDefault="001A5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4">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5">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330B"/>
    <w:rsid w:val="00013D63"/>
    <w:rsid w:val="00016F4B"/>
    <w:rsid w:val="0002493D"/>
    <w:rsid w:val="00042DFD"/>
    <w:rsid w:val="00043A46"/>
    <w:rsid w:val="000600A0"/>
    <w:rsid w:val="000629E4"/>
    <w:rsid w:val="00067013"/>
    <w:rsid w:val="0008429D"/>
    <w:rsid w:val="00084B76"/>
    <w:rsid w:val="00085612"/>
    <w:rsid w:val="00086737"/>
    <w:rsid w:val="00086F7A"/>
    <w:rsid w:val="00087AEC"/>
    <w:rsid w:val="0009038A"/>
    <w:rsid w:val="000A4D2F"/>
    <w:rsid w:val="000B39F1"/>
    <w:rsid w:val="000B548E"/>
    <w:rsid w:val="000C506F"/>
    <w:rsid w:val="000C5A65"/>
    <w:rsid w:val="000C7807"/>
    <w:rsid w:val="000D439B"/>
    <w:rsid w:val="000E1499"/>
    <w:rsid w:val="000F478A"/>
    <w:rsid w:val="000F4AD8"/>
    <w:rsid w:val="000F6EEC"/>
    <w:rsid w:val="001071C7"/>
    <w:rsid w:val="0011520B"/>
    <w:rsid w:val="00120FCF"/>
    <w:rsid w:val="00121BAE"/>
    <w:rsid w:val="00125EB3"/>
    <w:rsid w:val="00130A0B"/>
    <w:rsid w:val="00134799"/>
    <w:rsid w:val="00136017"/>
    <w:rsid w:val="001428E9"/>
    <w:rsid w:val="00153643"/>
    <w:rsid w:val="001573E8"/>
    <w:rsid w:val="0016078A"/>
    <w:rsid w:val="00166246"/>
    <w:rsid w:val="00172500"/>
    <w:rsid w:val="001760F2"/>
    <w:rsid w:val="0017733E"/>
    <w:rsid w:val="00182352"/>
    <w:rsid w:val="0018653F"/>
    <w:rsid w:val="00192A7C"/>
    <w:rsid w:val="001950A8"/>
    <w:rsid w:val="00196059"/>
    <w:rsid w:val="001A54BB"/>
    <w:rsid w:val="001B407A"/>
    <w:rsid w:val="001D0402"/>
    <w:rsid w:val="001D6481"/>
    <w:rsid w:val="001F2F6C"/>
    <w:rsid w:val="001F3B74"/>
    <w:rsid w:val="002011EA"/>
    <w:rsid w:val="00213874"/>
    <w:rsid w:val="00224850"/>
    <w:rsid w:val="00225247"/>
    <w:rsid w:val="002265EA"/>
    <w:rsid w:val="00226CB6"/>
    <w:rsid w:val="0023050E"/>
    <w:rsid w:val="0023443D"/>
    <w:rsid w:val="002501BC"/>
    <w:rsid w:val="0025498D"/>
    <w:rsid w:val="00256879"/>
    <w:rsid w:val="002723BE"/>
    <w:rsid w:val="00275C58"/>
    <w:rsid w:val="002828BC"/>
    <w:rsid w:val="00283506"/>
    <w:rsid w:val="002A610A"/>
    <w:rsid w:val="002B3575"/>
    <w:rsid w:val="002B6BB8"/>
    <w:rsid w:val="002B7E72"/>
    <w:rsid w:val="002C1CAA"/>
    <w:rsid w:val="002C5AC1"/>
    <w:rsid w:val="002C5FD1"/>
    <w:rsid w:val="002D04C3"/>
    <w:rsid w:val="002D12EE"/>
    <w:rsid w:val="002D4F65"/>
    <w:rsid w:val="002E37B0"/>
    <w:rsid w:val="002F62B9"/>
    <w:rsid w:val="003034AB"/>
    <w:rsid w:val="003072A5"/>
    <w:rsid w:val="00312622"/>
    <w:rsid w:val="00312B5C"/>
    <w:rsid w:val="00313B29"/>
    <w:rsid w:val="003229A6"/>
    <w:rsid w:val="00325F26"/>
    <w:rsid w:val="00332049"/>
    <w:rsid w:val="003404BD"/>
    <w:rsid w:val="00343B97"/>
    <w:rsid w:val="0034561E"/>
    <w:rsid w:val="00353739"/>
    <w:rsid w:val="003543D0"/>
    <w:rsid w:val="00360FDA"/>
    <w:rsid w:val="00365975"/>
    <w:rsid w:val="00373D2A"/>
    <w:rsid w:val="003818E3"/>
    <w:rsid w:val="00382A30"/>
    <w:rsid w:val="00394212"/>
    <w:rsid w:val="00397963"/>
    <w:rsid w:val="003B4798"/>
    <w:rsid w:val="003B4E87"/>
    <w:rsid w:val="003D1F3C"/>
    <w:rsid w:val="003F778F"/>
    <w:rsid w:val="00406039"/>
    <w:rsid w:val="00411FD6"/>
    <w:rsid w:val="0042262A"/>
    <w:rsid w:val="004261CC"/>
    <w:rsid w:val="00431213"/>
    <w:rsid w:val="004315D6"/>
    <w:rsid w:val="004367AB"/>
    <w:rsid w:val="00441F6E"/>
    <w:rsid w:val="00444E6A"/>
    <w:rsid w:val="004459FE"/>
    <w:rsid w:val="00446128"/>
    <w:rsid w:val="0044700C"/>
    <w:rsid w:val="00450F91"/>
    <w:rsid w:val="004546FA"/>
    <w:rsid w:val="00455E8E"/>
    <w:rsid w:val="00460DC9"/>
    <w:rsid w:val="0048129C"/>
    <w:rsid w:val="00482143"/>
    <w:rsid w:val="0048229F"/>
    <w:rsid w:val="004848A0"/>
    <w:rsid w:val="00492EE3"/>
    <w:rsid w:val="004B1660"/>
    <w:rsid w:val="004B5663"/>
    <w:rsid w:val="004B6AAC"/>
    <w:rsid w:val="004B7122"/>
    <w:rsid w:val="004C0658"/>
    <w:rsid w:val="004C2408"/>
    <w:rsid w:val="004C46E2"/>
    <w:rsid w:val="004D0E9A"/>
    <w:rsid w:val="004D67F9"/>
    <w:rsid w:val="004E3C47"/>
    <w:rsid w:val="004E59C3"/>
    <w:rsid w:val="004F1548"/>
    <w:rsid w:val="004F63FB"/>
    <w:rsid w:val="00500632"/>
    <w:rsid w:val="00512792"/>
    <w:rsid w:val="00514753"/>
    <w:rsid w:val="005249DB"/>
    <w:rsid w:val="00527013"/>
    <w:rsid w:val="005337DC"/>
    <w:rsid w:val="005345C9"/>
    <w:rsid w:val="00536643"/>
    <w:rsid w:val="00536CBE"/>
    <w:rsid w:val="005469F0"/>
    <w:rsid w:val="0055078B"/>
    <w:rsid w:val="00556A0E"/>
    <w:rsid w:val="00565C47"/>
    <w:rsid w:val="0056624E"/>
    <w:rsid w:val="0057050E"/>
    <w:rsid w:val="0057468E"/>
    <w:rsid w:val="005766E1"/>
    <w:rsid w:val="00583E45"/>
    <w:rsid w:val="00586008"/>
    <w:rsid w:val="00590B60"/>
    <w:rsid w:val="00593F2B"/>
    <w:rsid w:val="005A4416"/>
    <w:rsid w:val="005A4883"/>
    <w:rsid w:val="005A661B"/>
    <w:rsid w:val="005B3167"/>
    <w:rsid w:val="005C2201"/>
    <w:rsid w:val="005C328A"/>
    <w:rsid w:val="005D08A6"/>
    <w:rsid w:val="005D5EF4"/>
    <w:rsid w:val="005E2899"/>
    <w:rsid w:val="005E371C"/>
    <w:rsid w:val="005E4368"/>
    <w:rsid w:val="005E51A6"/>
    <w:rsid w:val="005E7EB6"/>
    <w:rsid w:val="005F30C7"/>
    <w:rsid w:val="005F3423"/>
    <w:rsid w:val="005F50B1"/>
    <w:rsid w:val="00615239"/>
    <w:rsid w:val="00623A5B"/>
    <w:rsid w:val="00627EC2"/>
    <w:rsid w:val="00642CA4"/>
    <w:rsid w:val="00645678"/>
    <w:rsid w:val="006460A8"/>
    <w:rsid w:val="00647690"/>
    <w:rsid w:val="00651058"/>
    <w:rsid w:val="00651ABD"/>
    <w:rsid w:val="006544D3"/>
    <w:rsid w:val="00657251"/>
    <w:rsid w:val="00670E8E"/>
    <w:rsid w:val="006760C3"/>
    <w:rsid w:val="00682AEF"/>
    <w:rsid w:val="00694AAF"/>
    <w:rsid w:val="006A30A7"/>
    <w:rsid w:val="006B1487"/>
    <w:rsid w:val="006C3F11"/>
    <w:rsid w:val="006C4138"/>
    <w:rsid w:val="006E58A1"/>
    <w:rsid w:val="006F0545"/>
    <w:rsid w:val="006F1575"/>
    <w:rsid w:val="006F33CD"/>
    <w:rsid w:val="006F58BA"/>
    <w:rsid w:val="007045C0"/>
    <w:rsid w:val="00715D4E"/>
    <w:rsid w:val="007258FD"/>
    <w:rsid w:val="00726A1E"/>
    <w:rsid w:val="007273B0"/>
    <w:rsid w:val="00731852"/>
    <w:rsid w:val="0073388A"/>
    <w:rsid w:val="0073485D"/>
    <w:rsid w:val="007357D0"/>
    <w:rsid w:val="00736D4C"/>
    <w:rsid w:val="00740AFB"/>
    <w:rsid w:val="007445D0"/>
    <w:rsid w:val="00744AD4"/>
    <w:rsid w:val="00745E1E"/>
    <w:rsid w:val="0077308B"/>
    <w:rsid w:val="007768F1"/>
    <w:rsid w:val="007858AA"/>
    <w:rsid w:val="00786A84"/>
    <w:rsid w:val="0079325D"/>
    <w:rsid w:val="007B1F86"/>
    <w:rsid w:val="007B3A3A"/>
    <w:rsid w:val="007B47FD"/>
    <w:rsid w:val="007C59DE"/>
    <w:rsid w:val="007D7DF2"/>
    <w:rsid w:val="007E236A"/>
    <w:rsid w:val="007E6873"/>
    <w:rsid w:val="007E757A"/>
    <w:rsid w:val="0080470C"/>
    <w:rsid w:val="0081449F"/>
    <w:rsid w:val="0082318F"/>
    <w:rsid w:val="00825E5A"/>
    <w:rsid w:val="00825EEA"/>
    <w:rsid w:val="008306EC"/>
    <w:rsid w:val="00844DA4"/>
    <w:rsid w:val="008475C0"/>
    <w:rsid w:val="00847E9E"/>
    <w:rsid w:val="00860E3D"/>
    <w:rsid w:val="008764E5"/>
    <w:rsid w:val="008800B7"/>
    <w:rsid w:val="00890796"/>
    <w:rsid w:val="00895475"/>
    <w:rsid w:val="008A0A0C"/>
    <w:rsid w:val="008A4B5D"/>
    <w:rsid w:val="008A7375"/>
    <w:rsid w:val="008B1E2C"/>
    <w:rsid w:val="008C2DA6"/>
    <w:rsid w:val="008D0D71"/>
    <w:rsid w:val="008D2254"/>
    <w:rsid w:val="008D36FD"/>
    <w:rsid w:val="008E05DD"/>
    <w:rsid w:val="008E2B13"/>
    <w:rsid w:val="008E4A38"/>
    <w:rsid w:val="008F153C"/>
    <w:rsid w:val="008F2CBA"/>
    <w:rsid w:val="008F3DC4"/>
    <w:rsid w:val="0090328B"/>
    <w:rsid w:val="00905086"/>
    <w:rsid w:val="00907CCA"/>
    <w:rsid w:val="00910F33"/>
    <w:rsid w:val="00920033"/>
    <w:rsid w:val="00922F4A"/>
    <w:rsid w:val="0092553C"/>
    <w:rsid w:val="0094425F"/>
    <w:rsid w:val="0094759F"/>
    <w:rsid w:val="009535AF"/>
    <w:rsid w:val="0095698D"/>
    <w:rsid w:val="00960025"/>
    <w:rsid w:val="009605ED"/>
    <w:rsid w:val="009665DA"/>
    <w:rsid w:val="00967FBA"/>
    <w:rsid w:val="00972900"/>
    <w:rsid w:val="00996C08"/>
    <w:rsid w:val="00997178"/>
    <w:rsid w:val="009A177C"/>
    <w:rsid w:val="009A4EE8"/>
    <w:rsid w:val="009B2708"/>
    <w:rsid w:val="009C6340"/>
    <w:rsid w:val="009D0267"/>
    <w:rsid w:val="009D0A56"/>
    <w:rsid w:val="009D519A"/>
    <w:rsid w:val="009D5A2C"/>
    <w:rsid w:val="009E67BA"/>
    <w:rsid w:val="009F0497"/>
    <w:rsid w:val="009F6DFB"/>
    <w:rsid w:val="00A00362"/>
    <w:rsid w:val="00A02873"/>
    <w:rsid w:val="00A0349B"/>
    <w:rsid w:val="00A10231"/>
    <w:rsid w:val="00A1102C"/>
    <w:rsid w:val="00A15A2C"/>
    <w:rsid w:val="00A20090"/>
    <w:rsid w:val="00A20BC4"/>
    <w:rsid w:val="00A22A95"/>
    <w:rsid w:val="00A25136"/>
    <w:rsid w:val="00A37F27"/>
    <w:rsid w:val="00A43746"/>
    <w:rsid w:val="00A44D28"/>
    <w:rsid w:val="00A57402"/>
    <w:rsid w:val="00A60F1E"/>
    <w:rsid w:val="00A6128C"/>
    <w:rsid w:val="00A62963"/>
    <w:rsid w:val="00A7093C"/>
    <w:rsid w:val="00A73B82"/>
    <w:rsid w:val="00A767F7"/>
    <w:rsid w:val="00A77067"/>
    <w:rsid w:val="00A82C0A"/>
    <w:rsid w:val="00A92BBF"/>
    <w:rsid w:val="00A93A66"/>
    <w:rsid w:val="00A95B68"/>
    <w:rsid w:val="00AA6924"/>
    <w:rsid w:val="00AD239B"/>
    <w:rsid w:val="00AD36D5"/>
    <w:rsid w:val="00AD40F3"/>
    <w:rsid w:val="00AE46B5"/>
    <w:rsid w:val="00AE6914"/>
    <w:rsid w:val="00AE7FF2"/>
    <w:rsid w:val="00AF0E7A"/>
    <w:rsid w:val="00AF1B67"/>
    <w:rsid w:val="00AF4240"/>
    <w:rsid w:val="00B01C40"/>
    <w:rsid w:val="00B02B26"/>
    <w:rsid w:val="00B03436"/>
    <w:rsid w:val="00B043C7"/>
    <w:rsid w:val="00B0698B"/>
    <w:rsid w:val="00B11B26"/>
    <w:rsid w:val="00B2729D"/>
    <w:rsid w:val="00B36D59"/>
    <w:rsid w:val="00B408B7"/>
    <w:rsid w:val="00B44F87"/>
    <w:rsid w:val="00B47381"/>
    <w:rsid w:val="00B507DC"/>
    <w:rsid w:val="00B538CB"/>
    <w:rsid w:val="00B56235"/>
    <w:rsid w:val="00B6559E"/>
    <w:rsid w:val="00B7208D"/>
    <w:rsid w:val="00B73347"/>
    <w:rsid w:val="00B7373A"/>
    <w:rsid w:val="00B73B55"/>
    <w:rsid w:val="00B818B8"/>
    <w:rsid w:val="00B863EB"/>
    <w:rsid w:val="00B965F7"/>
    <w:rsid w:val="00B96DAB"/>
    <w:rsid w:val="00BA0730"/>
    <w:rsid w:val="00BC625F"/>
    <w:rsid w:val="00BC787F"/>
    <w:rsid w:val="00BD011F"/>
    <w:rsid w:val="00BD77D1"/>
    <w:rsid w:val="00BE0E34"/>
    <w:rsid w:val="00BE59A6"/>
    <w:rsid w:val="00BE694F"/>
    <w:rsid w:val="00BF01C3"/>
    <w:rsid w:val="00BF5550"/>
    <w:rsid w:val="00C05EE0"/>
    <w:rsid w:val="00C0699F"/>
    <w:rsid w:val="00C115D0"/>
    <w:rsid w:val="00C11ECA"/>
    <w:rsid w:val="00C15092"/>
    <w:rsid w:val="00C1753D"/>
    <w:rsid w:val="00C2405D"/>
    <w:rsid w:val="00C32201"/>
    <w:rsid w:val="00C34312"/>
    <w:rsid w:val="00C37CBC"/>
    <w:rsid w:val="00C43A15"/>
    <w:rsid w:val="00C50D08"/>
    <w:rsid w:val="00C54973"/>
    <w:rsid w:val="00C66D29"/>
    <w:rsid w:val="00C778B7"/>
    <w:rsid w:val="00C83AB2"/>
    <w:rsid w:val="00C9304A"/>
    <w:rsid w:val="00C962A7"/>
    <w:rsid w:val="00CA5464"/>
    <w:rsid w:val="00CB3817"/>
    <w:rsid w:val="00CC036B"/>
    <w:rsid w:val="00CC77CD"/>
    <w:rsid w:val="00CD31C9"/>
    <w:rsid w:val="00CD349D"/>
    <w:rsid w:val="00CE57F5"/>
    <w:rsid w:val="00CE5CBC"/>
    <w:rsid w:val="00D04007"/>
    <w:rsid w:val="00D111D1"/>
    <w:rsid w:val="00D11F53"/>
    <w:rsid w:val="00D16C31"/>
    <w:rsid w:val="00D20C5E"/>
    <w:rsid w:val="00D22CA0"/>
    <w:rsid w:val="00D245E7"/>
    <w:rsid w:val="00D347EC"/>
    <w:rsid w:val="00D35C91"/>
    <w:rsid w:val="00D35DEA"/>
    <w:rsid w:val="00D3722B"/>
    <w:rsid w:val="00D402D0"/>
    <w:rsid w:val="00D50C55"/>
    <w:rsid w:val="00D51048"/>
    <w:rsid w:val="00D5242A"/>
    <w:rsid w:val="00D5766B"/>
    <w:rsid w:val="00D619FB"/>
    <w:rsid w:val="00D61D22"/>
    <w:rsid w:val="00D63D2D"/>
    <w:rsid w:val="00D734E2"/>
    <w:rsid w:val="00D81575"/>
    <w:rsid w:val="00D81A1F"/>
    <w:rsid w:val="00D81E7D"/>
    <w:rsid w:val="00D820C3"/>
    <w:rsid w:val="00D8304D"/>
    <w:rsid w:val="00D84D96"/>
    <w:rsid w:val="00D86365"/>
    <w:rsid w:val="00D94826"/>
    <w:rsid w:val="00D97D80"/>
    <w:rsid w:val="00DA2E75"/>
    <w:rsid w:val="00DA39F9"/>
    <w:rsid w:val="00DB461F"/>
    <w:rsid w:val="00DB691D"/>
    <w:rsid w:val="00DC18B4"/>
    <w:rsid w:val="00DC5A9D"/>
    <w:rsid w:val="00DD1DAF"/>
    <w:rsid w:val="00DD2F5E"/>
    <w:rsid w:val="00DD7DE8"/>
    <w:rsid w:val="00DE620E"/>
    <w:rsid w:val="00DF088B"/>
    <w:rsid w:val="00DF5DE6"/>
    <w:rsid w:val="00E02396"/>
    <w:rsid w:val="00E030CB"/>
    <w:rsid w:val="00E039D6"/>
    <w:rsid w:val="00E06516"/>
    <w:rsid w:val="00E0747C"/>
    <w:rsid w:val="00E11684"/>
    <w:rsid w:val="00E1282A"/>
    <w:rsid w:val="00E1345A"/>
    <w:rsid w:val="00E21513"/>
    <w:rsid w:val="00E24E3F"/>
    <w:rsid w:val="00E30502"/>
    <w:rsid w:val="00E3137F"/>
    <w:rsid w:val="00E35AC1"/>
    <w:rsid w:val="00E42372"/>
    <w:rsid w:val="00E507E4"/>
    <w:rsid w:val="00E518E3"/>
    <w:rsid w:val="00E5324F"/>
    <w:rsid w:val="00E54B7C"/>
    <w:rsid w:val="00E60085"/>
    <w:rsid w:val="00E604C5"/>
    <w:rsid w:val="00E62640"/>
    <w:rsid w:val="00E65560"/>
    <w:rsid w:val="00E66355"/>
    <w:rsid w:val="00E81697"/>
    <w:rsid w:val="00E84D32"/>
    <w:rsid w:val="00E8503C"/>
    <w:rsid w:val="00E871B1"/>
    <w:rsid w:val="00E871C9"/>
    <w:rsid w:val="00E8789C"/>
    <w:rsid w:val="00E96CF7"/>
    <w:rsid w:val="00EA43D8"/>
    <w:rsid w:val="00EB16B9"/>
    <w:rsid w:val="00EB24B7"/>
    <w:rsid w:val="00EB6A46"/>
    <w:rsid w:val="00EC352B"/>
    <w:rsid w:val="00ED3325"/>
    <w:rsid w:val="00ED3472"/>
    <w:rsid w:val="00ED58A7"/>
    <w:rsid w:val="00EF21F8"/>
    <w:rsid w:val="00F0090A"/>
    <w:rsid w:val="00F06E33"/>
    <w:rsid w:val="00F072C8"/>
    <w:rsid w:val="00F14F52"/>
    <w:rsid w:val="00F20432"/>
    <w:rsid w:val="00F24BC0"/>
    <w:rsid w:val="00F26BDF"/>
    <w:rsid w:val="00F420D3"/>
    <w:rsid w:val="00F425D7"/>
    <w:rsid w:val="00F46212"/>
    <w:rsid w:val="00F46407"/>
    <w:rsid w:val="00F531C3"/>
    <w:rsid w:val="00F61192"/>
    <w:rsid w:val="00F7129B"/>
    <w:rsid w:val="00F74A82"/>
    <w:rsid w:val="00F74BD2"/>
    <w:rsid w:val="00F837FC"/>
    <w:rsid w:val="00F94A69"/>
    <w:rsid w:val="00F97CF5"/>
    <w:rsid w:val="00FA0B84"/>
    <w:rsid w:val="00FA2826"/>
    <w:rsid w:val="00FA4DD7"/>
    <w:rsid w:val="00FA5565"/>
    <w:rsid w:val="00FB71C1"/>
    <w:rsid w:val="00FC059D"/>
    <w:rsid w:val="00FC5206"/>
    <w:rsid w:val="00FC6013"/>
    <w:rsid w:val="00FC679D"/>
    <w:rsid w:val="00FE74BB"/>
    <w:rsid w:val="00FF0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3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7093C"/>
    <w:rPr>
      <w:rFonts w:cs="Times New Roman"/>
      <w:sz w:val="18"/>
      <w:szCs w:val="18"/>
    </w:rPr>
  </w:style>
  <w:style w:type="paragraph" w:styleId="Footer">
    <w:name w:val="footer"/>
    <w:basedOn w:val="Normal"/>
    <w:link w:val="FooterChar"/>
    <w:uiPriority w:val="99"/>
    <w:rsid w:val="00A709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7093C"/>
    <w:rPr>
      <w:rFonts w:cs="Times New Roman"/>
      <w:sz w:val="18"/>
      <w:szCs w:val="18"/>
    </w:rPr>
  </w:style>
  <w:style w:type="paragraph" w:styleId="NormalWeb">
    <w:name w:val="Normal (Web)"/>
    <w:basedOn w:val="Normal"/>
    <w:uiPriority w:val="99"/>
    <w:rsid w:val="00A7093C"/>
    <w:pPr>
      <w:widowControl/>
      <w:spacing w:line="360" w:lineRule="atLeast"/>
      <w:jc w:val="left"/>
    </w:pPr>
    <w:rPr>
      <w:rFonts w:ascii="微软雅黑" w:eastAsia="微软雅黑" w:hAnsi="宋体" w:cs="宋体"/>
      <w:kern w:val="0"/>
      <w:sz w:val="18"/>
      <w:szCs w:val="18"/>
    </w:rPr>
  </w:style>
  <w:style w:type="character" w:styleId="Strong">
    <w:name w:val="Strong"/>
    <w:basedOn w:val="DefaultParagraphFont"/>
    <w:uiPriority w:val="99"/>
    <w:qFormat/>
    <w:rsid w:val="00A7093C"/>
    <w:rPr>
      <w:rFonts w:cs="Times New Roman"/>
      <w:b/>
      <w:bCs/>
    </w:rPr>
  </w:style>
  <w:style w:type="character" w:styleId="PageNumber">
    <w:name w:val="page number"/>
    <w:basedOn w:val="DefaultParagraphFont"/>
    <w:uiPriority w:val="99"/>
    <w:rsid w:val="00A7093C"/>
    <w:rPr>
      <w:rFonts w:cs="Times New Roman"/>
    </w:rPr>
  </w:style>
  <w:style w:type="paragraph" w:styleId="BalloonText">
    <w:name w:val="Balloon Text"/>
    <w:basedOn w:val="Normal"/>
    <w:link w:val="BalloonTextChar"/>
    <w:uiPriority w:val="99"/>
    <w:semiHidden/>
    <w:rsid w:val="002C5FD1"/>
    <w:rPr>
      <w:sz w:val="18"/>
      <w:szCs w:val="18"/>
    </w:rPr>
  </w:style>
  <w:style w:type="character" w:customStyle="1" w:styleId="BalloonTextChar">
    <w:name w:val="Balloon Text Char"/>
    <w:basedOn w:val="DefaultParagraphFont"/>
    <w:link w:val="BalloonText"/>
    <w:uiPriority w:val="99"/>
    <w:semiHidden/>
    <w:locked/>
    <w:rsid w:val="002C5FD1"/>
    <w:rPr>
      <w:rFonts w:ascii="Times New Roman" w:hAnsi="Times New Roman" w:cs="Times New Roman"/>
      <w:kern w:val="2"/>
      <w:sz w:val="18"/>
      <w:szCs w:val="18"/>
    </w:rPr>
  </w:style>
  <w:style w:type="paragraph" w:customStyle="1" w:styleId="p0">
    <w:name w:val="p0"/>
    <w:basedOn w:val="Normal"/>
    <w:uiPriority w:val="99"/>
    <w:rsid w:val="004D67F9"/>
    <w:pPr>
      <w:widowControl/>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778</Words>
  <Characters>4441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雨林木风</cp:lastModifiedBy>
  <cp:revision>2</cp:revision>
  <cp:lastPrinted>2014-09-30T00:31:00Z</cp:lastPrinted>
  <dcterms:created xsi:type="dcterms:W3CDTF">2014-10-27T07:07:00Z</dcterms:created>
  <dcterms:modified xsi:type="dcterms:W3CDTF">2014-10-27T07:07:00Z</dcterms:modified>
</cp:coreProperties>
</file>